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388CDB0A"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E655A9">
        <w:rPr>
          <w:rFonts w:ascii="Arial" w:hAnsi="Arial" w:cs="Arial"/>
          <w:sz w:val="24"/>
          <w:szCs w:val="28"/>
          <w:lang w:val="en-CA"/>
        </w:rPr>
        <w:t>2088</w:t>
      </w:r>
      <w:bookmarkStart w:id="0" w:name="_GoBack"/>
      <w:bookmarkEnd w:id="0"/>
    </w:p>
    <w:p w14:paraId="4F58942D" w14:textId="5BA35331"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Pr="00AA35A3">
        <w:rPr>
          <w:rFonts w:ascii="Arial" w:hAnsi="Arial" w:cs="Arial"/>
          <w:sz w:val="24"/>
          <w:szCs w:val="28"/>
          <w:lang w:val="en-CA"/>
        </w:rPr>
        <w:t>February 24</w:t>
      </w:r>
      <w:r>
        <w:rPr>
          <w:rFonts w:ascii="Arial" w:hAnsi="Arial" w:cs="Arial"/>
          <w:sz w:val="24"/>
          <w:szCs w:val="28"/>
          <w:lang w:val="en-CA"/>
        </w:rPr>
        <w:t xml:space="preserve"> – </w:t>
      </w:r>
      <w:r w:rsidRPr="00AA35A3">
        <w:rPr>
          <w:rFonts w:ascii="Arial" w:hAnsi="Arial" w:cs="Arial"/>
          <w:sz w:val="24"/>
          <w:szCs w:val="28"/>
          <w:lang w:val="en-CA"/>
        </w:rPr>
        <w:t>March 06</w:t>
      </w:r>
      <w:r w:rsidR="00347CC4">
        <w:rPr>
          <w:rFonts w:ascii="Arial" w:hAnsi="Arial" w:cs="Arial"/>
          <w:sz w:val="24"/>
          <w:szCs w:val="28"/>
          <w:lang w:val="en-CA"/>
        </w:rPr>
        <w:t>, 20</w:t>
      </w:r>
      <w:r>
        <w:rPr>
          <w:rFonts w:ascii="Arial" w:hAnsi="Arial" w:cs="Arial"/>
          <w:sz w:val="24"/>
          <w:szCs w:val="28"/>
          <w:lang w:val="en-CA"/>
        </w:rPr>
        <w:t>20</w:t>
      </w:r>
    </w:p>
    <w:p w14:paraId="14395BAA" w14:textId="50FC2551" w:rsidR="00D80957" w:rsidRPr="00985992" w:rsidRDefault="00D80957" w:rsidP="0033186E">
      <w:pPr>
        <w:tabs>
          <w:tab w:val="left" w:pos="1985"/>
        </w:tabs>
        <w:spacing w:before="240" w:after="0"/>
        <w:jc w:val="both"/>
        <w:rPr>
          <w:rFonts w:ascii="Arial" w:hAnsi="Arial" w:cs="Arial"/>
          <w:bCs/>
          <w:sz w:val="22"/>
          <w:szCs w:val="22"/>
          <w:lang w:val="en-US"/>
        </w:rPr>
      </w:pPr>
      <w:r w:rsidRPr="00985992">
        <w:rPr>
          <w:rFonts w:ascii="Arial" w:hAnsi="Arial" w:cs="Arial"/>
          <w:b/>
          <w:sz w:val="22"/>
          <w:szCs w:val="22"/>
          <w:lang w:val="en-US"/>
        </w:rPr>
        <w:t>Agenda Item:</w:t>
      </w:r>
      <w:r w:rsidRPr="00985992">
        <w:rPr>
          <w:rFonts w:ascii="Arial" w:hAnsi="Arial" w:cs="Arial"/>
          <w:b/>
          <w:sz w:val="22"/>
          <w:szCs w:val="22"/>
          <w:lang w:val="en-US"/>
        </w:rPr>
        <w:tab/>
      </w:r>
      <w:r w:rsidR="00665E3D">
        <w:rPr>
          <w:rFonts w:ascii="Arial" w:hAnsi="Arial" w:cs="Arial"/>
          <w:sz w:val="22"/>
          <w:szCs w:val="22"/>
          <w:lang w:val="en-US"/>
        </w:rPr>
        <w:t>8.15.1.8</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173B65D1"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w:t>
      </w:r>
      <w:r w:rsidR="00985992">
        <w:rPr>
          <w:rFonts w:ascii="Arial" w:hAnsi="Arial" w:cs="Arial"/>
          <w:sz w:val="22"/>
          <w:szCs w:val="22"/>
          <w:lang w:val="en-CA"/>
        </w:rPr>
        <w:t xml:space="preserve">spatial relation switching </w:t>
      </w:r>
      <w:r w:rsidR="00524C39">
        <w:rPr>
          <w:rFonts w:ascii="Arial" w:hAnsi="Arial" w:cs="Arial"/>
          <w:sz w:val="22"/>
          <w:szCs w:val="22"/>
          <w:lang w:val="en-CA"/>
        </w:rPr>
        <w:t xml:space="preserve">delay </w:t>
      </w:r>
      <w:r w:rsidR="00985992">
        <w:rPr>
          <w:rFonts w:ascii="Arial" w:hAnsi="Arial" w:cs="Arial"/>
          <w:sz w:val="22"/>
          <w:szCs w:val="22"/>
          <w:lang w:val="en-CA"/>
        </w:rPr>
        <w:t>requirements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05DB2E4F" w14:textId="361EF444" w:rsidR="00524C39" w:rsidRDefault="00524C39" w:rsidP="00471E04">
      <w:pPr>
        <w:tabs>
          <w:tab w:val="left" w:pos="3119"/>
        </w:tabs>
        <w:rPr>
          <w:rFonts w:asciiTheme="minorHAnsi" w:hAnsiTheme="minorHAnsi" w:cstheme="minorHAnsi"/>
          <w:sz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61312" behindDoc="0" locked="0" layoutInCell="1" allowOverlap="1" wp14:anchorId="7C21C650" wp14:editId="6BDF3647">
                <wp:simplePos x="0" y="0"/>
                <wp:positionH relativeFrom="column">
                  <wp:posOffset>201295</wp:posOffset>
                </wp:positionH>
                <wp:positionV relativeFrom="paragraph">
                  <wp:posOffset>636905</wp:posOffset>
                </wp:positionV>
                <wp:extent cx="5654040" cy="855345"/>
                <wp:effectExtent l="0" t="0" r="22860"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040" cy="855345"/>
                        </a:xfrm>
                        <a:prstGeom prst="rect">
                          <a:avLst/>
                        </a:prstGeom>
                        <a:solidFill>
                          <a:srgbClr val="FFFFFF"/>
                        </a:solidFill>
                        <a:ln w="9525">
                          <a:solidFill>
                            <a:srgbClr val="000000"/>
                          </a:solidFill>
                          <a:miter lim="800000"/>
                          <a:headEnd/>
                          <a:tailEnd/>
                        </a:ln>
                      </wps:spPr>
                      <wps:txbx>
                        <w:txbxContent>
                          <w:p w14:paraId="7D186E79" w14:textId="507D9A6C" w:rsidR="00524C39" w:rsidRPr="00524C39" w:rsidRDefault="00524C39" w:rsidP="00524C39">
                            <w:pPr>
                              <w:tabs>
                                <w:tab w:val="num" w:pos="1701"/>
                              </w:tabs>
                              <w:spacing w:after="0"/>
                              <w:rPr>
                                <w:rFonts w:asciiTheme="minorHAnsi" w:hAnsiTheme="minorHAnsi" w:cstheme="minorHAnsi"/>
                                <w:b/>
                                <w:bCs/>
                                <w:u w:val="single"/>
                                <w:lang w:val="en-US"/>
                              </w:rPr>
                            </w:pPr>
                            <w:r w:rsidRPr="00524C39">
                              <w:rPr>
                                <w:rFonts w:asciiTheme="minorHAnsi" w:hAnsiTheme="minorHAnsi" w:cstheme="minorHAnsi"/>
                                <w:b/>
                                <w:bCs/>
                                <w:u w:val="single"/>
                                <w:lang w:val="en-US"/>
                              </w:rPr>
                              <w:t>Work phase</w:t>
                            </w:r>
                          </w:p>
                          <w:p w14:paraId="1AC0894E" w14:textId="61BEC0B6" w:rsidR="00524C39" w:rsidRDefault="00524C39" w:rsidP="00524C39">
                            <w:pPr>
                              <w:tabs>
                                <w:tab w:val="num" w:pos="1701"/>
                              </w:tabs>
                              <w:spacing w:after="0"/>
                              <w:rPr>
                                <w:rFonts w:asciiTheme="minorHAnsi" w:hAnsiTheme="minorHAnsi" w:cstheme="minorHAnsi"/>
                                <w:lang w:val="en-US"/>
                              </w:rPr>
                            </w:pPr>
                            <w:r>
                              <w:rPr>
                                <w:rFonts w:asciiTheme="minorHAnsi" w:hAnsiTheme="minorHAnsi" w:cstheme="minorHAnsi"/>
                                <w:lang w:val="en-US"/>
                              </w:rPr>
                              <w:t xml:space="preserve">       […]</w:t>
                            </w:r>
                          </w:p>
                          <w:p w14:paraId="5F5BBBE0" w14:textId="77777777" w:rsidR="00524C39" w:rsidRPr="003A4F07" w:rsidRDefault="00524C39" w:rsidP="00524C39">
                            <w:pPr>
                              <w:pStyle w:val="NormalWeb"/>
                              <w:numPr>
                                <w:ilvl w:val="0"/>
                                <w:numId w:val="38"/>
                              </w:numPr>
                              <w:spacing w:before="0" w:beforeAutospacing="0" w:after="120" w:afterAutospacing="0"/>
                              <w:rPr>
                                <w:bCs/>
                                <w:kern w:val="24"/>
                                <w:sz w:val="20"/>
                                <w:szCs w:val="20"/>
                                <w:lang w:val="en-GB"/>
                              </w:rPr>
                            </w:pPr>
                            <w:r w:rsidRPr="003A4F07">
                              <w:rPr>
                                <w:bCs/>
                                <w:kern w:val="24"/>
                                <w:sz w:val="20"/>
                                <w:szCs w:val="20"/>
                                <w:lang w:val="en-GB"/>
                              </w:rPr>
                              <w:t>Spatial relation switch for uplink</w:t>
                            </w:r>
                          </w:p>
                          <w:p w14:paraId="5D436680" w14:textId="77777777" w:rsidR="00524C39" w:rsidRPr="003A4F07" w:rsidRDefault="00524C39" w:rsidP="00524C39">
                            <w:pPr>
                              <w:pStyle w:val="ListParagraph"/>
                              <w:numPr>
                                <w:ilvl w:val="1"/>
                                <w:numId w:val="39"/>
                              </w:numPr>
                              <w:spacing w:after="120"/>
                              <w:contextualSpacing w:val="0"/>
                              <w:rPr>
                                <w:bCs/>
                                <w:kern w:val="24"/>
                              </w:rPr>
                            </w:pPr>
                            <w:r w:rsidRPr="003A4F07">
                              <w:rPr>
                                <w:bCs/>
                                <w:kern w:val="24"/>
                              </w:rPr>
                              <w:t>Introduce the delay requirements for spatial relation switch for uplink channels and 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21C650" id="_x0000_t202" coordsize="21600,21600" o:spt="202" path="m,l,21600r21600,l21600,xe">
                <v:stroke joinstyle="miter"/>
                <v:path gradientshapeok="t" o:connecttype="rect"/>
              </v:shapetype>
              <v:shape id="Text Box 2" o:spid="_x0000_s1026" type="#_x0000_t202" style="position:absolute;margin-left:15.85pt;margin-top:50.15pt;width:445.2pt;height:67.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">
                <v:textbox>
                  <w:txbxContent>
                    <w:p w14:paraId="7D186E79" w14:textId="507D9A6C" w:rsidR="00524C39" w:rsidRPr="00524C39" w:rsidRDefault="00524C39" w:rsidP="00524C39">
                      <w:pPr>
                        <w:tabs>
                          <w:tab w:val="num" w:pos="1701"/>
                        </w:tabs>
                        <w:spacing w:after="0"/>
                        <w:rPr>
                          <w:rFonts w:asciiTheme="minorHAnsi" w:hAnsiTheme="minorHAnsi" w:cstheme="minorHAnsi"/>
                          <w:b/>
                          <w:bCs/>
                          <w:u w:val="single"/>
                          <w:lang w:val="en-US"/>
                        </w:rPr>
                      </w:pPr>
                      <w:r w:rsidRPr="00524C39">
                        <w:rPr>
                          <w:rFonts w:asciiTheme="minorHAnsi" w:hAnsiTheme="minorHAnsi" w:cstheme="minorHAnsi"/>
                          <w:b/>
                          <w:bCs/>
                          <w:u w:val="single"/>
                          <w:lang w:val="en-US"/>
                        </w:rPr>
                        <w:t>Work phase</w:t>
                      </w:r>
                    </w:p>
                    <w:p w14:paraId="1AC0894E" w14:textId="61BEC0B6" w:rsidR="00524C39" w:rsidRDefault="00524C39" w:rsidP="00524C39">
                      <w:pPr>
                        <w:tabs>
                          <w:tab w:val="num" w:pos="1701"/>
                        </w:tabs>
                        <w:spacing w:after="0"/>
                        <w:rPr>
                          <w:rFonts w:asciiTheme="minorHAnsi" w:hAnsiTheme="minorHAnsi" w:cstheme="minorHAnsi"/>
                          <w:lang w:val="en-US"/>
                        </w:rPr>
                      </w:pPr>
                      <w:r>
                        <w:rPr>
                          <w:rFonts w:asciiTheme="minorHAnsi" w:hAnsiTheme="minorHAnsi" w:cstheme="minorHAnsi"/>
                          <w:lang w:val="en-US"/>
                        </w:rPr>
                        <w:t xml:space="preserve">       […]</w:t>
                      </w:r>
                    </w:p>
                    <w:p w14:paraId="5F5BBBE0" w14:textId="77777777" w:rsidR="00524C39" w:rsidRPr="003A4F07" w:rsidRDefault="00524C39" w:rsidP="00524C39">
                      <w:pPr>
                        <w:pStyle w:val="NormalWeb"/>
                        <w:numPr>
                          <w:ilvl w:val="0"/>
                          <w:numId w:val="38"/>
                        </w:numPr>
                        <w:spacing w:before="0" w:beforeAutospacing="0" w:after="120" w:afterAutospacing="0"/>
                        <w:rPr>
                          <w:bCs/>
                          <w:kern w:val="24"/>
                          <w:sz w:val="20"/>
                          <w:szCs w:val="20"/>
                          <w:lang w:val="en-GB"/>
                        </w:rPr>
                      </w:pPr>
                      <w:r w:rsidRPr="003A4F07">
                        <w:rPr>
                          <w:bCs/>
                          <w:kern w:val="24"/>
                          <w:sz w:val="20"/>
                          <w:szCs w:val="20"/>
                          <w:lang w:val="en-GB"/>
                        </w:rPr>
                        <w:t>Spatial relation switch for uplink</w:t>
                      </w:r>
                    </w:p>
                    <w:p w14:paraId="5D436680" w14:textId="77777777" w:rsidR="00524C39" w:rsidRPr="003A4F07" w:rsidRDefault="00524C39" w:rsidP="00524C39">
                      <w:pPr>
                        <w:pStyle w:val="ListParagraph"/>
                        <w:numPr>
                          <w:ilvl w:val="1"/>
                          <w:numId w:val="39"/>
                        </w:numPr>
                        <w:spacing w:after="120"/>
                        <w:contextualSpacing w:val="0"/>
                        <w:rPr>
                          <w:bCs/>
                          <w:kern w:val="24"/>
                        </w:rPr>
                      </w:pPr>
                      <w:r w:rsidRPr="003A4F07">
                        <w:rPr>
                          <w:bCs/>
                          <w:kern w:val="24"/>
                        </w:rPr>
                        <w:t>Introduce the delay requirements for spatial relation switch for uplink channels and SRS</w:t>
                      </w:r>
                    </w:p>
                  </w:txbxContent>
                </v:textbox>
                <w10:wrap type="square"/>
              </v:shape>
            </w:pict>
          </mc:Fallback>
        </mc:AlternateContent>
      </w:r>
      <w:r>
        <w:rPr>
          <w:rFonts w:asciiTheme="minorHAnsi" w:hAnsiTheme="minorHAnsi" w:cstheme="minorHAnsi"/>
          <w:sz w:val="22"/>
          <w:lang w:val="en-CA"/>
        </w:rPr>
        <w:t xml:space="preserve">At RAN4#93, a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_Ref32216336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was agreed in which it was proposed that delay requirements for spatial relation switching would be included in the Rel-16 NR RRM enhancement WI. At the RAN#86 following the WG meeting, it was agreed to revise the WID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_Ref32234540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[2]</w:t>
      </w:r>
      <w:r>
        <w:rPr>
          <w:rFonts w:asciiTheme="minorHAnsi" w:hAnsiTheme="minorHAnsi" w:cstheme="minorHAnsi"/>
          <w:sz w:val="22"/>
          <w:lang w:val="en-CA"/>
        </w:rPr>
        <w:fldChar w:fldCharType="end"/>
      </w:r>
      <w:r>
        <w:rPr>
          <w:rFonts w:asciiTheme="minorHAnsi" w:hAnsiTheme="minorHAnsi" w:cstheme="minorHAnsi"/>
          <w:sz w:val="22"/>
          <w:lang w:val="en-CA"/>
        </w:rPr>
        <w:t xml:space="preserve"> to also include spatial relation switching.</w:t>
      </w:r>
    </w:p>
    <w:p w14:paraId="3E5A3C5D" w14:textId="77777777" w:rsidR="004C37E8" w:rsidRDefault="004C37E8" w:rsidP="00C8654F">
      <w:pPr>
        <w:jc w:val="both"/>
        <w:rPr>
          <w:rFonts w:asciiTheme="minorHAnsi" w:hAnsiTheme="minorHAnsi" w:cstheme="minorHAnsi"/>
          <w:sz w:val="22"/>
          <w:lang w:val="en-CA"/>
        </w:rPr>
      </w:pPr>
    </w:p>
    <w:p w14:paraId="00E8F05A" w14:textId="532D521B"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In this contribution</w:t>
      </w:r>
      <w:r w:rsidR="00453001">
        <w:rPr>
          <w:rFonts w:asciiTheme="minorHAnsi" w:hAnsiTheme="minorHAnsi" w:cstheme="minorHAnsi"/>
          <w:sz w:val="22"/>
          <w:lang w:val="en-CA"/>
        </w:rPr>
        <w:t xml:space="preserve"> </w:t>
      </w:r>
      <w:r w:rsidR="00B900D2">
        <w:rPr>
          <w:rFonts w:asciiTheme="minorHAnsi" w:hAnsiTheme="minorHAnsi" w:cstheme="minorHAnsi"/>
          <w:sz w:val="22"/>
          <w:lang w:val="en-CA"/>
        </w:rPr>
        <w:t xml:space="preserve">we are providing our </w:t>
      </w:r>
      <w:r w:rsidR="006204C2">
        <w:rPr>
          <w:rFonts w:asciiTheme="minorHAnsi" w:hAnsiTheme="minorHAnsi" w:cstheme="minorHAnsi"/>
          <w:sz w:val="22"/>
          <w:lang w:val="en-CA"/>
        </w:rPr>
        <w:t xml:space="preserve">initial </w:t>
      </w:r>
      <w:r w:rsidR="00B900D2">
        <w:rPr>
          <w:rFonts w:asciiTheme="minorHAnsi" w:hAnsiTheme="minorHAnsi" w:cstheme="minorHAnsi"/>
          <w:sz w:val="22"/>
          <w:lang w:val="en-CA"/>
        </w:rPr>
        <w:t>view on requirements for spatial relation switching delay.</w:t>
      </w:r>
    </w:p>
    <w:p w14:paraId="42A12DFA" w14:textId="055B31B7" w:rsidR="00AE2DFC" w:rsidRPr="005D667D" w:rsidRDefault="00FF6031" w:rsidP="005D667D">
      <w:pPr>
        <w:pStyle w:val="Heading1"/>
        <w:ind w:left="431" w:hanging="431"/>
        <w:rPr>
          <w:szCs w:val="36"/>
          <w:lang w:val="en-CA"/>
        </w:rPr>
      </w:pPr>
      <w:r>
        <w:rPr>
          <w:szCs w:val="36"/>
          <w:lang w:val="en-CA"/>
        </w:rPr>
        <w:t>Discussion</w:t>
      </w:r>
    </w:p>
    <w:p w14:paraId="0A799691" w14:textId="45EA252E" w:rsidR="00E1066B" w:rsidRDefault="004E1564" w:rsidP="0082620D">
      <w:pPr>
        <w:spacing w:after="0"/>
        <w:rPr>
          <w:rFonts w:asciiTheme="minorHAnsi" w:hAnsiTheme="minorHAnsi" w:cstheme="minorHAnsi"/>
          <w:sz w:val="22"/>
          <w:lang w:val="en-CA"/>
        </w:rPr>
      </w:pPr>
      <w:r>
        <w:rPr>
          <w:rFonts w:asciiTheme="minorHAnsi" w:hAnsiTheme="minorHAnsi" w:cstheme="minorHAnsi"/>
          <w:sz w:val="22"/>
          <w:lang w:val="en-CA"/>
        </w:rPr>
        <w:t>The spatial relation defines the spatial domain filter to be used by the UE</w:t>
      </w:r>
      <w:r w:rsidR="00F84F8F">
        <w:rPr>
          <w:rFonts w:asciiTheme="minorHAnsi" w:hAnsiTheme="minorHAnsi" w:cstheme="minorHAnsi"/>
          <w:sz w:val="22"/>
          <w:lang w:val="en-CA"/>
        </w:rPr>
        <w:t xml:space="preserve"> when transmitting </w:t>
      </w:r>
      <w:r>
        <w:rPr>
          <w:rFonts w:asciiTheme="minorHAnsi" w:hAnsiTheme="minorHAnsi" w:cstheme="minorHAnsi"/>
          <w:sz w:val="22"/>
          <w:lang w:val="en-CA"/>
        </w:rPr>
        <w:t>on the uplink. The reference is either a spatial DL reference signal (SSB, CSI-RS) or an UL reference signal (SRS).</w:t>
      </w:r>
    </w:p>
    <w:p w14:paraId="73E4A78B" w14:textId="25FC768F" w:rsidR="00F84F8F" w:rsidRDefault="00F84F8F" w:rsidP="0082620D">
      <w:pPr>
        <w:spacing w:after="0"/>
        <w:rPr>
          <w:rFonts w:asciiTheme="minorHAnsi" w:hAnsiTheme="minorHAnsi" w:cstheme="minorHAnsi"/>
          <w:sz w:val="22"/>
          <w:lang w:val="en-CA"/>
        </w:rPr>
      </w:pPr>
    </w:p>
    <w:p w14:paraId="615D178D" w14:textId="7436C280" w:rsidR="00F84F8F" w:rsidRDefault="00F84F8F" w:rsidP="0082620D">
      <w:pPr>
        <w:spacing w:after="0"/>
        <w:rPr>
          <w:rFonts w:asciiTheme="minorHAnsi" w:hAnsiTheme="minorHAnsi" w:cstheme="minorHAnsi"/>
          <w:sz w:val="22"/>
          <w:lang w:val="en-CA"/>
        </w:rPr>
      </w:pPr>
      <w:r>
        <w:rPr>
          <w:rFonts w:asciiTheme="minorHAnsi" w:hAnsiTheme="minorHAnsi" w:cstheme="minorHAnsi"/>
          <w:sz w:val="22"/>
          <w:lang w:val="en-CA"/>
        </w:rPr>
        <w:t xml:space="preserve">A SRS </w:t>
      </w:r>
      <w:r w:rsidR="002F3FD3">
        <w:rPr>
          <w:rFonts w:asciiTheme="minorHAnsi" w:hAnsiTheme="minorHAnsi" w:cstheme="minorHAnsi"/>
          <w:sz w:val="22"/>
          <w:lang w:val="en-CA"/>
        </w:rPr>
        <w:t xml:space="preserve">resource </w:t>
      </w:r>
      <w:r>
        <w:rPr>
          <w:rFonts w:asciiTheme="minorHAnsi" w:hAnsiTheme="minorHAnsi" w:cstheme="minorHAnsi"/>
          <w:sz w:val="22"/>
          <w:lang w:val="en-CA"/>
        </w:rPr>
        <w:t>may be configured</w:t>
      </w:r>
      <w:r w:rsidR="00A026D9">
        <w:rPr>
          <w:rFonts w:asciiTheme="minorHAnsi" w:hAnsiTheme="minorHAnsi" w:cstheme="minorHAnsi"/>
          <w:sz w:val="22"/>
          <w:lang w:val="en-CA"/>
        </w:rPr>
        <w:t xml:space="preserve"> with at most a single spatial relation. Thus for SRS, delay requirements for RRC-based reconfiguration of spatial relation for a single active SRS resource may be considered. Handling with respect to known/unknown DL reference signal may be considered</w:t>
      </w:r>
      <w:r w:rsidR="00997D02">
        <w:rPr>
          <w:rFonts w:asciiTheme="minorHAnsi" w:hAnsiTheme="minorHAnsi" w:cstheme="minorHAnsi"/>
          <w:sz w:val="22"/>
          <w:lang w:val="en-CA"/>
        </w:rPr>
        <w:t xml:space="preserve"> when </w:t>
      </w:r>
      <w:r w:rsidR="00997D02" w:rsidRPr="00997D02">
        <w:rPr>
          <w:rFonts w:asciiTheme="minorHAnsi" w:hAnsiTheme="minorHAnsi" w:cstheme="minorHAnsi"/>
          <w:i/>
          <w:iCs/>
          <w:sz w:val="22"/>
          <w:lang w:val="en-CA"/>
        </w:rPr>
        <w:t>SRS-spatialRelationInfo</w:t>
      </w:r>
      <w:r w:rsidR="00997D02">
        <w:rPr>
          <w:rFonts w:asciiTheme="minorHAnsi" w:hAnsiTheme="minorHAnsi" w:cstheme="minorHAnsi"/>
          <w:sz w:val="22"/>
          <w:lang w:val="en-CA"/>
        </w:rPr>
        <w:t xml:space="preserve"> </w:t>
      </w:r>
      <w:r w:rsidR="00E050FA">
        <w:rPr>
          <w:rFonts w:asciiTheme="minorHAnsi" w:hAnsiTheme="minorHAnsi" w:cstheme="minorHAnsi"/>
          <w:sz w:val="22"/>
          <w:lang w:val="en-CA"/>
        </w:rPr>
        <w:t xml:space="preserve">is refering to a </w:t>
      </w:r>
      <w:r w:rsidR="00997D02" w:rsidRPr="00997D02">
        <w:rPr>
          <w:rFonts w:asciiTheme="minorHAnsi" w:hAnsiTheme="minorHAnsi" w:cstheme="minorHAnsi"/>
          <w:i/>
          <w:iCs/>
          <w:sz w:val="22"/>
          <w:lang w:val="en-CA"/>
        </w:rPr>
        <w:t>ssb-Index</w:t>
      </w:r>
      <w:r w:rsidR="00997D02">
        <w:rPr>
          <w:rFonts w:asciiTheme="minorHAnsi" w:hAnsiTheme="minorHAnsi" w:cstheme="minorHAnsi"/>
          <w:sz w:val="22"/>
          <w:lang w:val="en-CA"/>
        </w:rPr>
        <w:t xml:space="preserve"> or </w:t>
      </w:r>
      <w:r w:rsidR="00997D02" w:rsidRPr="00997D02">
        <w:rPr>
          <w:rFonts w:asciiTheme="minorHAnsi" w:hAnsiTheme="minorHAnsi" w:cstheme="minorHAnsi"/>
          <w:i/>
          <w:iCs/>
          <w:sz w:val="22"/>
          <w:lang w:val="en-CA"/>
        </w:rPr>
        <w:t>csi-RS-Index</w:t>
      </w:r>
      <w:r w:rsidR="00A026D9">
        <w:rPr>
          <w:rFonts w:asciiTheme="minorHAnsi" w:hAnsiTheme="minorHAnsi" w:cstheme="minorHAnsi"/>
          <w:sz w:val="22"/>
          <w:lang w:val="en-CA"/>
        </w:rPr>
        <w:t xml:space="preserve">. There is no need to consider </w:t>
      </w:r>
      <w:r w:rsidR="00997D02">
        <w:rPr>
          <w:rFonts w:asciiTheme="minorHAnsi" w:hAnsiTheme="minorHAnsi" w:cstheme="minorHAnsi"/>
          <w:sz w:val="22"/>
          <w:lang w:val="en-CA"/>
        </w:rPr>
        <w:t>the case where the spatial relation is with reference to another SRS, as a delay would be a secondary effect</w:t>
      </w:r>
      <w:r w:rsidR="00AE2DFC">
        <w:rPr>
          <w:rFonts w:asciiTheme="minorHAnsi" w:hAnsiTheme="minorHAnsi" w:cstheme="minorHAnsi"/>
          <w:sz w:val="22"/>
          <w:lang w:val="en-CA"/>
        </w:rPr>
        <w:t xml:space="preserve"> from failing to establish a spatial transmission filter</w:t>
      </w:r>
      <w:r w:rsidR="005D667D">
        <w:rPr>
          <w:rFonts w:asciiTheme="minorHAnsi" w:hAnsiTheme="minorHAnsi" w:cstheme="minorHAnsi"/>
          <w:sz w:val="22"/>
          <w:lang w:val="en-CA"/>
        </w:rPr>
        <w:t xml:space="preserve"> for that other SRS</w:t>
      </w:r>
      <w:r w:rsidR="00AE2DFC">
        <w:rPr>
          <w:rFonts w:asciiTheme="minorHAnsi" w:hAnsiTheme="minorHAnsi" w:cstheme="minorHAnsi"/>
          <w:sz w:val="22"/>
          <w:lang w:val="en-CA"/>
        </w:rPr>
        <w:t>.</w:t>
      </w:r>
    </w:p>
    <w:p w14:paraId="436DB6E5" w14:textId="7F292F30" w:rsidR="00F84F8F" w:rsidRDefault="00F84F8F" w:rsidP="0082620D">
      <w:pPr>
        <w:spacing w:after="0"/>
        <w:rPr>
          <w:rFonts w:asciiTheme="minorHAnsi" w:hAnsiTheme="minorHAnsi" w:cstheme="minorHAnsi"/>
          <w:sz w:val="22"/>
          <w:lang w:val="en-CA"/>
        </w:rPr>
      </w:pPr>
    </w:p>
    <w:p w14:paraId="0ED3330B" w14:textId="7B0EB611" w:rsidR="00F84F8F" w:rsidRDefault="00F84F8F" w:rsidP="0082620D">
      <w:pPr>
        <w:spacing w:after="0"/>
        <w:rPr>
          <w:rFonts w:asciiTheme="minorHAnsi" w:hAnsiTheme="minorHAnsi" w:cstheme="minorHAnsi"/>
          <w:sz w:val="22"/>
          <w:lang w:val="en-CA"/>
        </w:rPr>
      </w:pPr>
      <w:r>
        <w:rPr>
          <w:rFonts w:asciiTheme="minorHAnsi" w:hAnsiTheme="minorHAnsi" w:cstheme="minorHAnsi"/>
          <w:sz w:val="22"/>
          <w:lang w:val="en-CA"/>
        </w:rPr>
        <w:t>A PUCCH may be configured with one or more</w:t>
      </w:r>
      <w:r w:rsidR="00727F71">
        <w:rPr>
          <w:rFonts w:asciiTheme="minorHAnsi" w:hAnsiTheme="minorHAnsi" w:cstheme="minorHAnsi"/>
          <w:sz w:val="22"/>
          <w:lang w:val="en-CA"/>
        </w:rPr>
        <w:t xml:space="preserve"> spatial relations. In case multiple spatial relations are configured, a single spatial relation is selected by MAC-CE, similar to how TCI states are handled. Thus for PUCCH, delay requirements for RRC-based reconfiguration of a single spatial relation, as well as for MAC-CE selection of one out of multiple spatial relations, may be considered.</w:t>
      </w:r>
      <w:r w:rsidR="00997D02">
        <w:rPr>
          <w:rFonts w:asciiTheme="minorHAnsi" w:hAnsiTheme="minorHAnsi" w:cstheme="minorHAnsi"/>
          <w:sz w:val="22"/>
          <w:lang w:val="en-CA"/>
        </w:rPr>
        <w:t xml:space="preserve"> Handling with respect to known/unknown DL reference signal may be considered when </w:t>
      </w:r>
      <w:r w:rsidR="00997D02" w:rsidRPr="00997D02">
        <w:rPr>
          <w:rFonts w:asciiTheme="minorHAnsi" w:hAnsiTheme="minorHAnsi" w:cstheme="minorHAnsi"/>
          <w:i/>
          <w:iCs/>
          <w:sz w:val="22"/>
          <w:lang w:val="en-CA"/>
        </w:rPr>
        <w:t>PUCCH-spatialRelationInfo</w:t>
      </w:r>
      <w:r w:rsidR="00997D02">
        <w:rPr>
          <w:rFonts w:asciiTheme="minorHAnsi" w:hAnsiTheme="minorHAnsi" w:cstheme="minorHAnsi"/>
          <w:sz w:val="22"/>
          <w:lang w:val="en-CA"/>
        </w:rPr>
        <w:t xml:space="preserve"> is </w:t>
      </w:r>
      <w:r w:rsidR="00E050FA">
        <w:rPr>
          <w:rFonts w:asciiTheme="minorHAnsi" w:hAnsiTheme="minorHAnsi" w:cstheme="minorHAnsi"/>
          <w:sz w:val="22"/>
          <w:lang w:val="en-CA"/>
        </w:rPr>
        <w:t xml:space="preserve">referring to a </w:t>
      </w:r>
      <w:r w:rsidR="00997D02" w:rsidRPr="00997D02">
        <w:rPr>
          <w:rFonts w:asciiTheme="minorHAnsi" w:hAnsiTheme="minorHAnsi" w:cstheme="minorHAnsi"/>
          <w:i/>
          <w:iCs/>
          <w:sz w:val="22"/>
          <w:lang w:val="en-CA"/>
        </w:rPr>
        <w:t>ssb-Index</w:t>
      </w:r>
      <w:r w:rsidR="00997D02">
        <w:rPr>
          <w:rFonts w:asciiTheme="minorHAnsi" w:hAnsiTheme="minorHAnsi" w:cstheme="minorHAnsi"/>
          <w:sz w:val="22"/>
          <w:lang w:val="en-CA"/>
        </w:rPr>
        <w:t xml:space="preserve"> or </w:t>
      </w:r>
      <w:r w:rsidR="00997D02" w:rsidRPr="00997D02">
        <w:rPr>
          <w:rFonts w:asciiTheme="minorHAnsi" w:hAnsiTheme="minorHAnsi" w:cstheme="minorHAnsi"/>
          <w:i/>
          <w:iCs/>
          <w:sz w:val="22"/>
          <w:lang w:val="en-CA"/>
        </w:rPr>
        <w:t>csi-RS-Index</w:t>
      </w:r>
      <w:r w:rsidR="00997D02">
        <w:rPr>
          <w:rFonts w:asciiTheme="minorHAnsi" w:hAnsiTheme="minorHAnsi" w:cstheme="minorHAnsi"/>
          <w:sz w:val="22"/>
          <w:lang w:val="en-CA"/>
        </w:rPr>
        <w:t>.</w:t>
      </w:r>
    </w:p>
    <w:p w14:paraId="3479C3FA" w14:textId="3E600EEF" w:rsidR="00F84F8F" w:rsidRDefault="00F84F8F" w:rsidP="0082620D">
      <w:pPr>
        <w:spacing w:after="0"/>
        <w:rPr>
          <w:rFonts w:asciiTheme="minorHAnsi" w:hAnsiTheme="minorHAnsi" w:cstheme="minorHAnsi"/>
          <w:sz w:val="22"/>
          <w:lang w:val="en-CA"/>
        </w:rPr>
      </w:pPr>
    </w:p>
    <w:p w14:paraId="0629BABF" w14:textId="66FEC9CA" w:rsidR="00F84F8F" w:rsidRDefault="00F84F8F" w:rsidP="0082620D">
      <w:pPr>
        <w:spacing w:after="0"/>
        <w:rPr>
          <w:rFonts w:asciiTheme="minorHAnsi" w:hAnsiTheme="minorHAnsi" w:cstheme="minorHAnsi"/>
          <w:sz w:val="22"/>
          <w:lang w:val="en-CA"/>
        </w:rPr>
      </w:pPr>
      <w:r>
        <w:rPr>
          <w:rFonts w:asciiTheme="minorHAnsi" w:hAnsiTheme="minorHAnsi" w:cstheme="minorHAnsi"/>
          <w:sz w:val="22"/>
          <w:lang w:val="en-CA"/>
        </w:rPr>
        <w:t>PUSCH may be configured to use the spatial domain transmission filter associated with a particular PUCCH</w:t>
      </w:r>
      <w:r w:rsidR="001C4846">
        <w:rPr>
          <w:rFonts w:asciiTheme="minorHAnsi" w:hAnsiTheme="minorHAnsi" w:cstheme="minorHAnsi"/>
          <w:sz w:val="22"/>
          <w:lang w:val="en-CA"/>
        </w:rPr>
        <w:t xml:space="preserve"> (dedicated PUCCH resource with lowest ID in the concerned BWP)</w:t>
      </w:r>
      <w:r>
        <w:rPr>
          <w:rFonts w:asciiTheme="minorHAnsi" w:hAnsiTheme="minorHAnsi" w:cstheme="minorHAnsi"/>
          <w:sz w:val="22"/>
          <w:lang w:val="en-CA"/>
        </w:rPr>
        <w:t xml:space="preserve">, applicable when scheduled using a DCI format 0_0, or </w:t>
      </w:r>
      <w:r w:rsidR="00CA62C3">
        <w:rPr>
          <w:rFonts w:asciiTheme="minorHAnsi" w:hAnsiTheme="minorHAnsi" w:cstheme="minorHAnsi"/>
          <w:sz w:val="22"/>
          <w:lang w:val="en-CA"/>
        </w:rPr>
        <w:t xml:space="preserve">a SRS resource may </w:t>
      </w:r>
      <w:r>
        <w:rPr>
          <w:rFonts w:asciiTheme="minorHAnsi" w:hAnsiTheme="minorHAnsi" w:cstheme="minorHAnsi"/>
          <w:sz w:val="22"/>
          <w:lang w:val="en-CA"/>
        </w:rPr>
        <w:t xml:space="preserve">be dynamically </w:t>
      </w:r>
      <w:r w:rsidR="00CA62C3">
        <w:rPr>
          <w:rFonts w:asciiTheme="minorHAnsi" w:hAnsiTheme="minorHAnsi" w:cstheme="minorHAnsi"/>
          <w:sz w:val="22"/>
          <w:lang w:val="en-CA"/>
        </w:rPr>
        <w:t>indicated</w:t>
      </w:r>
      <w:r>
        <w:rPr>
          <w:rFonts w:asciiTheme="minorHAnsi" w:hAnsiTheme="minorHAnsi" w:cstheme="minorHAnsi"/>
          <w:sz w:val="22"/>
          <w:lang w:val="en-CA"/>
        </w:rPr>
        <w:t xml:space="preserve"> </w:t>
      </w:r>
      <w:r w:rsidR="00CB1759">
        <w:rPr>
          <w:rFonts w:asciiTheme="minorHAnsi" w:hAnsiTheme="minorHAnsi" w:cstheme="minorHAnsi"/>
          <w:sz w:val="22"/>
          <w:lang w:val="en-CA"/>
        </w:rPr>
        <w:t xml:space="preserve">by SRI </w:t>
      </w:r>
      <w:r>
        <w:rPr>
          <w:rFonts w:asciiTheme="minorHAnsi" w:hAnsiTheme="minorHAnsi" w:cstheme="minorHAnsi"/>
          <w:sz w:val="22"/>
          <w:lang w:val="en-CA"/>
        </w:rPr>
        <w:t xml:space="preserve">when </w:t>
      </w:r>
      <w:r w:rsidR="00CA62C3">
        <w:rPr>
          <w:rFonts w:asciiTheme="minorHAnsi" w:hAnsiTheme="minorHAnsi" w:cstheme="minorHAnsi"/>
          <w:sz w:val="22"/>
          <w:lang w:val="en-CA"/>
        </w:rPr>
        <w:t xml:space="preserve">scheduled </w:t>
      </w:r>
      <w:r>
        <w:rPr>
          <w:rFonts w:asciiTheme="minorHAnsi" w:hAnsiTheme="minorHAnsi" w:cstheme="minorHAnsi"/>
          <w:sz w:val="22"/>
          <w:lang w:val="en-CA"/>
        </w:rPr>
        <w:t>using DCI format 0_1</w:t>
      </w:r>
      <w:r w:rsidR="00CA62C3">
        <w:rPr>
          <w:rFonts w:asciiTheme="minorHAnsi" w:hAnsiTheme="minorHAnsi" w:cstheme="minorHAnsi"/>
          <w:sz w:val="22"/>
          <w:lang w:val="en-CA"/>
        </w:rPr>
        <w:t xml:space="preserve">. For the latter, the UE shall use the </w:t>
      </w:r>
      <w:r w:rsidR="00CA4813">
        <w:rPr>
          <w:rFonts w:asciiTheme="minorHAnsi" w:hAnsiTheme="minorHAnsi" w:cstheme="minorHAnsi"/>
          <w:sz w:val="22"/>
          <w:lang w:val="en-CA"/>
        </w:rPr>
        <w:t xml:space="preserve">spatial domain transmission filter associated with most recent transmission of the indicated SRS resource that has occurred before reception of the PDCCH </w:t>
      </w:r>
      <w:r w:rsidR="002F3FD3">
        <w:rPr>
          <w:rFonts w:asciiTheme="minorHAnsi" w:hAnsiTheme="minorHAnsi" w:cstheme="minorHAnsi"/>
          <w:sz w:val="22"/>
          <w:lang w:val="en-CA"/>
        </w:rPr>
        <w:t>in which it was indicated.</w:t>
      </w:r>
      <w:r w:rsidR="00E050FA">
        <w:rPr>
          <w:rFonts w:asciiTheme="minorHAnsi" w:hAnsiTheme="minorHAnsi" w:cstheme="minorHAnsi"/>
          <w:sz w:val="22"/>
          <w:lang w:val="en-CA"/>
        </w:rPr>
        <w:t xml:space="preserve"> Thus for PUSCH, the spatial filter depends on the PUCCH or SRS, and thus can be considered known to the UE. Failure to synchronize to a DL reference signal and thus to establish a spatial domain transmission would be on the part of PUCCH or SRS, and therefore need not to be accounted for for PUSCH.</w:t>
      </w:r>
    </w:p>
    <w:p w14:paraId="7F81EDD6" w14:textId="368E1B96" w:rsidR="002F3FD3" w:rsidRDefault="002F3FD3" w:rsidP="0082620D">
      <w:pPr>
        <w:spacing w:after="0"/>
        <w:rPr>
          <w:rFonts w:asciiTheme="minorHAnsi" w:hAnsiTheme="minorHAnsi" w:cstheme="minorHAnsi"/>
          <w:sz w:val="22"/>
          <w:lang w:val="en-CA"/>
        </w:rPr>
      </w:pPr>
    </w:p>
    <w:p w14:paraId="326F5D1B" w14:textId="02D2170D" w:rsidR="00B83DC2" w:rsidRPr="00665E3D" w:rsidRDefault="00B83DC2" w:rsidP="00665E3D">
      <w:pPr>
        <w:spacing w:after="0"/>
        <w:ind w:left="1134" w:hanging="1134"/>
        <w:rPr>
          <w:rFonts w:asciiTheme="minorHAnsi" w:hAnsiTheme="minorHAnsi" w:cstheme="minorHAnsi"/>
          <w:color w:val="1F497D" w:themeColor="text2"/>
          <w:sz w:val="22"/>
          <w:lang w:val="en-CA"/>
        </w:rPr>
      </w:pPr>
      <w:r w:rsidRPr="00B83DC2">
        <w:rPr>
          <w:rFonts w:asciiTheme="minorHAnsi" w:hAnsiTheme="minorHAnsi" w:cstheme="minorHAnsi"/>
          <w:b/>
          <w:bCs/>
          <w:color w:val="1F497D" w:themeColor="text2"/>
          <w:sz w:val="22"/>
          <w:lang w:val="en-CA"/>
        </w:rPr>
        <w:lastRenderedPageBreak/>
        <w:t>Proposal 1:</w:t>
      </w:r>
      <w:r>
        <w:rPr>
          <w:rFonts w:asciiTheme="minorHAnsi" w:hAnsiTheme="minorHAnsi" w:cstheme="minorHAnsi"/>
          <w:b/>
          <w:bCs/>
          <w:sz w:val="22"/>
          <w:lang w:val="en-CA"/>
        </w:rPr>
        <w:t xml:space="preserve"> </w:t>
      </w:r>
      <w:r w:rsidR="00665E3D">
        <w:rPr>
          <w:rFonts w:asciiTheme="minorHAnsi" w:hAnsiTheme="minorHAnsi" w:cstheme="minorHAnsi"/>
          <w:b/>
          <w:bCs/>
          <w:sz w:val="22"/>
          <w:lang w:val="en-CA"/>
        </w:rPr>
        <w:tab/>
      </w:r>
      <w:r w:rsidRPr="00665E3D">
        <w:rPr>
          <w:rFonts w:asciiTheme="minorHAnsi" w:hAnsiTheme="minorHAnsi" w:cstheme="minorHAnsi"/>
          <w:color w:val="1F497D" w:themeColor="text2"/>
          <w:sz w:val="22"/>
          <w:lang w:val="en-CA"/>
        </w:rPr>
        <w:t>Introduce spatial relation switching delay requirement for RRC-based reconfiguration of the spatial relation for a single active SRS resource.</w:t>
      </w:r>
    </w:p>
    <w:p w14:paraId="23A84747" w14:textId="77777777" w:rsidR="00B83DC2" w:rsidRDefault="00B83DC2" w:rsidP="0082620D">
      <w:pPr>
        <w:spacing w:after="0"/>
        <w:rPr>
          <w:rFonts w:asciiTheme="minorHAnsi" w:hAnsiTheme="minorHAnsi" w:cstheme="minorHAnsi"/>
          <w:sz w:val="22"/>
          <w:lang w:val="en-CA"/>
        </w:rPr>
      </w:pPr>
    </w:p>
    <w:p w14:paraId="308A363C" w14:textId="50CAEDA4" w:rsidR="00B83DC2" w:rsidRPr="00665E3D" w:rsidRDefault="00B83DC2" w:rsidP="00665E3D">
      <w:pPr>
        <w:spacing w:after="0"/>
        <w:ind w:left="1134" w:hanging="1134"/>
        <w:rPr>
          <w:rFonts w:asciiTheme="minorHAnsi" w:hAnsiTheme="minorHAnsi" w:cstheme="minorHAnsi"/>
          <w:color w:val="1F497D" w:themeColor="text2"/>
          <w:sz w:val="22"/>
          <w:lang w:val="en-CA"/>
        </w:rPr>
      </w:pPr>
      <w:r w:rsidRPr="00B83DC2">
        <w:rPr>
          <w:rFonts w:asciiTheme="minorHAnsi" w:hAnsiTheme="minorHAnsi" w:cstheme="minorHAnsi"/>
          <w:b/>
          <w:bCs/>
          <w:color w:val="1F497D" w:themeColor="text2"/>
          <w:sz w:val="22"/>
          <w:lang w:val="en-CA"/>
        </w:rPr>
        <w:t>Proposal 2:</w:t>
      </w:r>
      <w:r>
        <w:rPr>
          <w:rFonts w:asciiTheme="minorHAnsi" w:hAnsiTheme="minorHAnsi" w:cstheme="minorHAnsi"/>
          <w:sz w:val="22"/>
          <w:lang w:val="en-CA"/>
        </w:rPr>
        <w:t xml:space="preserve"> </w:t>
      </w:r>
      <w:r w:rsidR="00665E3D">
        <w:rPr>
          <w:rFonts w:asciiTheme="minorHAnsi" w:hAnsiTheme="minorHAnsi" w:cstheme="minorHAnsi"/>
          <w:sz w:val="22"/>
          <w:lang w:val="en-CA"/>
        </w:rPr>
        <w:tab/>
      </w:r>
      <w:r w:rsidRPr="00665E3D">
        <w:rPr>
          <w:rFonts w:asciiTheme="minorHAnsi" w:hAnsiTheme="minorHAnsi" w:cstheme="minorHAnsi"/>
          <w:color w:val="1F497D" w:themeColor="text2"/>
          <w:sz w:val="22"/>
          <w:lang w:val="en-CA"/>
        </w:rPr>
        <w:t>Introduce the following spatial relation switching delay requirements for PUCCH:</w:t>
      </w:r>
    </w:p>
    <w:p w14:paraId="6B76313F" w14:textId="1299EAAA" w:rsidR="00B83DC2" w:rsidRPr="00665E3D" w:rsidRDefault="00B83DC2" w:rsidP="00665E3D">
      <w:pPr>
        <w:pStyle w:val="ListParagraph"/>
        <w:numPr>
          <w:ilvl w:val="0"/>
          <w:numId w:val="40"/>
        </w:numPr>
        <w:spacing w:after="0"/>
        <w:ind w:left="1134" w:firstLine="0"/>
        <w:rPr>
          <w:rFonts w:asciiTheme="minorHAnsi" w:hAnsiTheme="minorHAnsi" w:cstheme="minorHAnsi"/>
          <w:color w:val="1F497D" w:themeColor="text2"/>
          <w:sz w:val="22"/>
          <w:lang w:val="en-CA"/>
        </w:rPr>
      </w:pPr>
      <w:r w:rsidRPr="00665E3D">
        <w:rPr>
          <w:rFonts w:asciiTheme="minorHAnsi" w:hAnsiTheme="minorHAnsi" w:cstheme="minorHAnsi"/>
          <w:color w:val="1F497D" w:themeColor="text2"/>
          <w:sz w:val="22"/>
          <w:lang w:val="en-CA"/>
        </w:rPr>
        <w:t>RRC-based reconfiguration of a single spatial relation for PUCCH</w:t>
      </w:r>
    </w:p>
    <w:p w14:paraId="35CC2B57" w14:textId="424C1306" w:rsidR="00B83DC2" w:rsidRPr="00665E3D" w:rsidRDefault="00B83DC2" w:rsidP="00665E3D">
      <w:pPr>
        <w:pStyle w:val="ListParagraph"/>
        <w:numPr>
          <w:ilvl w:val="0"/>
          <w:numId w:val="40"/>
        </w:numPr>
        <w:spacing w:after="0"/>
        <w:ind w:left="1134" w:firstLine="0"/>
        <w:rPr>
          <w:rFonts w:asciiTheme="minorHAnsi" w:hAnsiTheme="minorHAnsi" w:cstheme="minorHAnsi"/>
          <w:color w:val="1F497D" w:themeColor="text2"/>
          <w:sz w:val="22"/>
          <w:lang w:val="en-CA"/>
        </w:rPr>
      </w:pPr>
      <w:r w:rsidRPr="00665E3D">
        <w:rPr>
          <w:rFonts w:asciiTheme="minorHAnsi" w:hAnsiTheme="minorHAnsi" w:cstheme="minorHAnsi"/>
          <w:color w:val="1F497D" w:themeColor="text2"/>
          <w:sz w:val="22"/>
          <w:lang w:val="en-CA"/>
        </w:rPr>
        <w:t>MAC-based switching of spatial relation for PUCCH</w:t>
      </w:r>
    </w:p>
    <w:p w14:paraId="7B82B1F4" w14:textId="56B7FE49" w:rsidR="00B83DC2" w:rsidRDefault="00B83DC2" w:rsidP="00B83DC2">
      <w:pPr>
        <w:spacing w:after="0"/>
        <w:rPr>
          <w:rFonts w:asciiTheme="minorHAnsi" w:hAnsiTheme="minorHAnsi" w:cstheme="minorHAnsi"/>
          <w:sz w:val="22"/>
          <w:lang w:val="en-CA"/>
        </w:rPr>
      </w:pPr>
    </w:p>
    <w:p w14:paraId="6BA30A96" w14:textId="6E2F3449" w:rsidR="00B83DC2" w:rsidRPr="00B83DC2" w:rsidRDefault="00B83DC2" w:rsidP="00665E3D">
      <w:pPr>
        <w:spacing w:after="0"/>
        <w:ind w:left="1134" w:hanging="1134"/>
        <w:rPr>
          <w:rFonts w:asciiTheme="minorHAnsi" w:hAnsiTheme="minorHAnsi" w:cstheme="minorHAnsi"/>
          <w:sz w:val="22"/>
          <w:lang w:val="en-CA"/>
        </w:rPr>
      </w:pPr>
      <w:r w:rsidRPr="00B83DC2">
        <w:rPr>
          <w:rFonts w:asciiTheme="minorHAnsi" w:hAnsiTheme="minorHAnsi" w:cstheme="minorHAnsi"/>
          <w:b/>
          <w:bCs/>
          <w:color w:val="1F497D" w:themeColor="text2"/>
          <w:sz w:val="22"/>
          <w:lang w:val="en-CA"/>
        </w:rPr>
        <w:t>Proposal 3:</w:t>
      </w:r>
      <w:r>
        <w:rPr>
          <w:rFonts w:asciiTheme="minorHAnsi" w:hAnsiTheme="minorHAnsi" w:cstheme="minorHAnsi"/>
          <w:sz w:val="22"/>
          <w:lang w:val="en-CA"/>
        </w:rPr>
        <w:t xml:space="preserve"> </w:t>
      </w:r>
      <w:r w:rsidR="00665E3D">
        <w:rPr>
          <w:rFonts w:asciiTheme="minorHAnsi" w:hAnsiTheme="minorHAnsi" w:cstheme="minorHAnsi"/>
          <w:sz w:val="22"/>
          <w:lang w:val="en-CA"/>
        </w:rPr>
        <w:tab/>
      </w:r>
      <w:r w:rsidRPr="00665E3D">
        <w:rPr>
          <w:rFonts w:asciiTheme="minorHAnsi" w:hAnsiTheme="minorHAnsi" w:cstheme="minorHAnsi"/>
          <w:color w:val="1F497D" w:themeColor="text2"/>
          <w:sz w:val="22"/>
          <w:lang w:val="en-CA"/>
        </w:rPr>
        <w:t>No spatial relation switching delay requirements</w:t>
      </w:r>
      <w:r w:rsidR="00665E3D">
        <w:rPr>
          <w:rFonts w:asciiTheme="minorHAnsi" w:hAnsiTheme="minorHAnsi" w:cstheme="minorHAnsi"/>
          <w:color w:val="1F497D" w:themeColor="text2"/>
          <w:sz w:val="22"/>
          <w:lang w:val="en-CA"/>
        </w:rPr>
        <w:t xml:space="preserve"> are introduced</w:t>
      </w:r>
      <w:r w:rsidRPr="00665E3D">
        <w:rPr>
          <w:rFonts w:asciiTheme="minorHAnsi" w:hAnsiTheme="minorHAnsi" w:cstheme="minorHAnsi"/>
          <w:color w:val="1F497D" w:themeColor="text2"/>
          <w:sz w:val="22"/>
          <w:lang w:val="en-CA"/>
        </w:rPr>
        <w:t xml:space="preserve"> for PUSCH, as delays would be secondary effects from switching of spatial relation for SRS resource or PUCCH.</w:t>
      </w:r>
    </w:p>
    <w:p w14:paraId="76DFF6B8" w14:textId="77777777" w:rsidR="00B83DC2" w:rsidRDefault="00B83DC2" w:rsidP="0082620D">
      <w:pPr>
        <w:spacing w:after="0"/>
        <w:rPr>
          <w:rFonts w:asciiTheme="minorHAnsi" w:hAnsiTheme="minorHAnsi" w:cstheme="minorHAnsi"/>
          <w:sz w:val="22"/>
          <w:lang w:val="en-CA"/>
        </w:rPr>
      </w:pPr>
    </w:p>
    <w:p w14:paraId="198428C2" w14:textId="31412DC6" w:rsidR="007A4FD7" w:rsidRDefault="00CD3233" w:rsidP="00E94946">
      <w:pPr>
        <w:spacing w:after="0"/>
        <w:rPr>
          <w:rFonts w:asciiTheme="minorHAnsi" w:hAnsiTheme="minorHAnsi" w:cstheme="minorHAnsi"/>
          <w:bCs/>
          <w:i/>
          <w:iCs/>
          <w:sz w:val="22"/>
          <w:szCs w:val="22"/>
          <w:lang w:eastAsia="en-GB"/>
        </w:rPr>
      </w:pPr>
      <w:r>
        <w:rPr>
          <w:rFonts w:asciiTheme="minorHAnsi" w:hAnsiTheme="minorHAnsi" w:cstheme="minorHAnsi"/>
          <w:bCs/>
          <w:i/>
          <w:iCs/>
          <w:sz w:val="22"/>
          <w:szCs w:val="22"/>
          <w:lang w:eastAsia="en-GB"/>
        </w:rPr>
        <w:t>MAC-based switching of spatial relation for PUCCH</w:t>
      </w:r>
    </w:p>
    <w:p w14:paraId="3C501978" w14:textId="67EDF54C" w:rsidR="00CD3233" w:rsidRDefault="00CD3233" w:rsidP="00E94946">
      <w:pPr>
        <w:spacing w:after="0"/>
        <w:rPr>
          <w:rFonts w:asciiTheme="minorHAnsi" w:hAnsiTheme="minorHAnsi" w:cstheme="minorHAnsi"/>
          <w:bCs/>
          <w:i/>
          <w:iCs/>
          <w:sz w:val="22"/>
          <w:szCs w:val="22"/>
          <w:lang w:eastAsia="en-GB"/>
        </w:rPr>
      </w:pPr>
    </w:p>
    <w:p w14:paraId="1CF0E9A7" w14:textId="205C903D" w:rsidR="00EB7A29" w:rsidRDefault="00CD3233" w:rsidP="00E94946">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 xml:space="preserve">When PUCCH has been configured with multiple values for </w:t>
      </w:r>
      <w:r w:rsidR="00EB7A29">
        <w:rPr>
          <w:rFonts w:asciiTheme="minorHAnsi" w:hAnsiTheme="minorHAnsi" w:cstheme="minorHAnsi"/>
          <w:bCs/>
          <w:i/>
          <w:iCs/>
          <w:sz w:val="22"/>
          <w:szCs w:val="22"/>
          <w:lang w:eastAsia="en-GB"/>
        </w:rPr>
        <w:t>PUCCH</w:t>
      </w:r>
      <w:r w:rsidRPr="00CD3233">
        <w:rPr>
          <w:rFonts w:asciiTheme="minorHAnsi" w:hAnsiTheme="minorHAnsi" w:cstheme="minorHAnsi"/>
          <w:bCs/>
          <w:i/>
          <w:iCs/>
          <w:sz w:val="22"/>
          <w:szCs w:val="22"/>
          <w:lang w:eastAsia="en-GB"/>
        </w:rPr>
        <w:t>-</w:t>
      </w:r>
      <w:r>
        <w:rPr>
          <w:rFonts w:asciiTheme="minorHAnsi" w:hAnsiTheme="minorHAnsi" w:cstheme="minorHAnsi"/>
          <w:bCs/>
          <w:i/>
          <w:iCs/>
          <w:sz w:val="22"/>
          <w:szCs w:val="22"/>
          <w:lang w:eastAsia="en-GB"/>
        </w:rPr>
        <w:t>S</w:t>
      </w:r>
      <w:r w:rsidRPr="00CD3233">
        <w:rPr>
          <w:rFonts w:asciiTheme="minorHAnsi" w:hAnsiTheme="minorHAnsi" w:cstheme="minorHAnsi"/>
          <w:bCs/>
          <w:i/>
          <w:iCs/>
          <w:sz w:val="22"/>
          <w:szCs w:val="22"/>
          <w:lang w:eastAsia="en-GB"/>
        </w:rPr>
        <w:t>patialRelationInfo</w:t>
      </w:r>
      <w:r>
        <w:rPr>
          <w:rFonts w:asciiTheme="minorHAnsi" w:hAnsiTheme="minorHAnsi" w:cstheme="minorHAnsi"/>
          <w:bCs/>
          <w:sz w:val="22"/>
          <w:szCs w:val="22"/>
          <w:lang w:eastAsia="en-GB"/>
        </w:rPr>
        <w:t xml:space="preserve">, the spatial relation to use is selected by MAC-CE. Upon receiving a spatial relation activation on PDSCH, the UE shall apply the corresponding spatial domain filter for transmissions of PUCCH in the first slot </w:t>
      </w:r>
      <w:r w:rsidRPr="00EB7A29">
        <w:rPr>
          <w:rFonts w:asciiTheme="minorHAnsi" w:hAnsiTheme="minorHAnsi" w:cstheme="minorHAnsi"/>
          <w:bCs/>
          <w:sz w:val="22"/>
          <w:szCs w:val="22"/>
          <w:lang w:eastAsia="en-GB"/>
        </w:rPr>
        <w:t xml:space="preserve">after </w:t>
      </w:r>
      <w:r w:rsidRPr="00EB7A29">
        <w:rPr>
          <w:rFonts w:asciiTheme="minorHAnsi" w:hAnsiTheme="minorHAnsi" w:cstheme="minorHAnsi"/>
          <w:sz w:val="22"/>
          <w:szCs w:val="22"/>
        </w:rPr>
        <w:t>slot</w:t>
      </w:r>
      <w:r>
        <w:t xml:space="preserve"> </w:t>
      </w:r>
      <w:r w:rsidRPr="0008767E">
        <w:rPr>
          <w:position w:val="-10"/>
        </w:rPr>
        <w:object w:dxaOrig="1300" w:dyaOrig="340" w14:anchorId="7C375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7.55pt" o:ole="">
            <v:imagedata r:id="rId8" o:title=""/>
          </v:shape>
          <o:OLEObject Type="Embed" ProgID="Equation.3" ShapeID="_x0000_i1025" DrawAspect="Content" ObjectID="_1643218851" r:id="rId9"/>
        </w:object>
      </w:r>
      <w:r w:rsidR="00EB7A29">
        <w:rPr>
          <w:rFonts w:asciiTheme="minorHAnsi" w:hAnsiTheme="minorHAnsi" w:cstheme="minorHAnsi"/>
          <w:bCs/>
          <w:sz w:val="22"/>
          <w:szCs w:val="22"/>
          <w:lang w:eastAsia="en-GB"/>
        </w:rPr>
        <w:t xml:space="preserve">, where </w:t>
      </w:r>
      <w:r w:rsidR="00EB7A29">
        <w:rPr>
          <w:rFonts w:asciiTheme="minorHAnsi" w:hAnsiTheme="minorHAnsi" w:cstheme="minorHAnsi"/>
          <w:bCs/>
          <w:i/>
          <w:iCs/>
          <w:sz w:val="22"/>
          <w:szCs w:val="22"/>
          <w:lang w:eastAsia="en-GB"/>
        </w:rPr>
        <w:t>k</w:t>
      </w:r>
      <w:r w:rsidR="00EB7A29">
        <w:rPr>
          <w:rFonts w:asciiTheme="minorHAnsi" w:hAnsiTheme="minorHAnsi" w:cstheme="minorHAnsi"/>
          <w:bCs/>
          <w:sz w:val="22"/>
          <w:szCs w:val="22"/>
          <w:lang w:eastAsia="en-GB"/>
        </w:rPr>
        <w:t xml:space="preserve"> is the slot in which the UE would transmit HARQ ACK on PUCCH for the received MAC PDU, and </w:t>
      </w:r>
      <w:r w:rsidR="00EB7A29" w:rsidRPr="00EB7A29">
        <w:rPr>
          <w:rFonts w:asciiTheme="minorHAnsi" w:hAnsiTheme="minorHAnsi" w:cstheme="minorHAnsi"/>
          <w:bCs/>
          <w:i/>
          <w:iCs/>
          <w:sz w:val="22"/>
          <w:szCs w:val="22"/>
          <w:lang w:eastAsia="en-GB"/>
        </w:rPr>
        <w:t>µ</w:t>
      </w:r>
      <w:r w:rsidR="00EB7A29">
        <w:rPr>
          <w:rFonts w:asciiTheme="minorHAnsi" w:hAnsiTheme="minorHAnsi" w:cstheme="minorHAnsi"/>
          <w:bCs/>
          <w:sz w:val="22"/>
          <w:szCs w:val="22"/>
          <w:lang w:eastAsia="en-GB"/>
        </w:rPr>
        <w:t xml:space="preserve"> is the SCS configuration of PUCCH.</w:t>
      </w:r>
    </w:p>
    <w:p w14:paraId="7FEA84F4" w14:textId="77777777" w:rsidR="00EB7A29" w:rsidRDefault="00EB7A29" w:rsidP="00E94946">
      <w:pPr>
        <w:spacing w:after="0"/>
        <w:rPr>
          <w:rFonts w:asciiTheme="minorHAnsi" w:hAnsiTheme="minorHAnsi" w:cstheme="minorHAnsi"/>
          <w:bCs/>
          <w:sz w:val="22"/>
          <w:szCs w:val="22"/>
          <w:lang w:eastAsia="en-GB"/>
        </w:rPr>
      </w:pPr>
    </w:p>
    <w:p w14:paraId="10F62421" w14:textId="77777777" w:rsidR="00BF6BD3" w:rsidRDefault="00EB7A29" w:rsidP="00EB7A29">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 xml:space="preserve">When the activated spatial relation is with respect to a DL reference signal, i.e. a SSB or a CSI-RS, there may be a need to define </w:t>
      </w:r>
      <w:r w:rsidR="001A0BE3">
        <w:rPr>
          <w:rFonts w:asciiTheme="minorHAnsi" w:hAnsiTheme="minorHAnsi" w:cstheme="minorHAnsi"/>
          <w:bCs/>
          <w:sz w:val="22"/>
          <w:szCs w:val="22"/>
          <w:lang w:eastAsia="en-GB"/>
        </w:rPr>
        <w:t xml:space="preserve">handing with respect to </w:t>
      </w:r>
      <w:r>
        <w:rPr>
          <w:rFonts w:asciiTheme="minorHAnsi" w:hAnsiTheme="minorHAnsi" w:cstheme="minorHAnsi"/>
          <w:bCs/>
          <w:sz w:val="22"/>
          <w:szCs w:val="22"/>
          <w:lang w:eastAsia="en-GB"/>
        </w:rPr>
        <w:t>known and unknown conditions, similar to the case for TCI state switching delay</w:t>
      </w:r>
      <w:r w:rsidR="001A0BE3">
        <w:rPr>
          <w:rFonts w:asciiTheme="minorHAnsi" w:hAnsiTheme="minorHAnsi" w:cstheme="minorHAnsi"/>
          <w:bCs/>
          <w:sz w:val="22"/>
          <w:szCs w:val="22"/>
          <w:lang w:eastAsia="en-GB"/>
        </w:rPr>
        <w:t xml:space="preserve"> (38.133 clause 8.10.3). </w:t>
      </w:r>
    </w:p>
    <w:p w14:paraId="784E5432" w14:textId="77777777" w:rsidR="00BF6BD3" w:rsidRDefault="00BF6BD3" w:rsidP="00EB7A29">
      <w:pPr>
        <w:spacing w:after="0"/>
        <w:rPr>
          <w:rFonts w:asciiTheme="minorHAnsi" w:hAnsiTheme="minorHAnsi" w:cstheme="minorHAnsi"/>
          <w:bCs/>
          <w:sz w:val="22"/>
          <w:szCs w:val="22"/>
          <w:lang w:eastAsia="en-GB"/>
        </w:rPr>
      </w:pPr>
    </w:p>
    <w:p w14:paraId="3DFB5D14" w14:textId="3E93C4CA" w:rsidR="00BF6BD3" w:rsidRDefault="00BF6BD3" w:rsidP="00EB7A29">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One question we may need to sort out is whether additional time</w:t>
      </w:r>
      <w:r w:rsidR="007D1567">
        <w:rPr>
          <w:rFonts w:asciiTheme="minorHAnsi" w:hAnsiTheme="minorHAnsi" w:cstheme="minorHAnsi"/>
          <w:bCs/>
          <w:sz w:val="22"/>
          <w:szCs w:val="22"/>
          <w:lang w:eastAsia="en-GB"/>
        </w:rPr>
        <w:t>, as for TCI state switching,</w:t>
      </w:r>
      <w:r>
        <w:rPr>
          <w:rFonts w:asciiTheme="minorHAnsi" w:hAnsiTheme="minorHAnsi" w:cstheme="minorHAnsi"/>
          <w:bCs/>
          <w:sz w:val="22"/>
          <w:szCs w:val="22"/>
          <w:lang w:eastAsia="en-GB"/>
        </w:rPr>
        <w:t xml:space="preserve"> is needed when the DL reference signal is known but not part of an active TCI state list for PDSCH.</w:t>
      </w:r>
    </w:p>
    <w:p w14:paraId="6B8F11A9" w14:textId="77777777" w:rsidR="00BF6BD3" w:rsidRDefault="00BF6BD3" w:rsidP="00EB7A29">
      <w:pPr>
        <w:spacing w:after="0"/>
        <w:rPr>
          <w:rFonts w:asciiTheme="minorHAnsi" w:hAnsiTheme="minorHAnsi" w:cstheme="minorHAnsi"/>
          <w:bCs/>
          <w:sz w:val="22"/>
          <w:szCs w:val="22"/>
          <w:lang w:eastAsia="en-GB"/>
        </w:rPr>
      </w:pPr>
    </w:p>
    <w:p w14:paraId="25EF2858" w14:textId="7430803F" w:rsidR="001A0BE3" w:rsidRDefault="00BF6BD3" w:rsidP="00EB7A29">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In case additional time is needed, the UE behaviour needs to be defined for the time from anticipated switching according to RAN1 requirements, and actual switching</w:t>
      </w:r>
      <w:r w:rsidR="00C472F2">
        <w:rPr>
          <w:rFonts w:asciiTheme="minorHAnsi" w:hAnsiTheme="minorHAnsi" w:cstheme="minorHAnsi"/>
          <w:bCs/>
          <w:sz w:val="22"/>
          <w:szCs w:val="22"/>
          <w:lang w:eastAsia="en-GB"/>
        </w:rPr>
        <w:t xml:space="preserve"> defined by RAN4, if different.</w:t>
      </w:r>
    </w:p>
    <w:p w14:paraId="03B4D957" w14:textId="4C029A2C" w:rsidR="00665E3D" w:rsidRDefault="00665E3D" w:rsidP="00EB7A29">
      <w:pPr>
        <w:spacing w:after="0"/>
        <w:rPr>
          <w:rFonts w:asciiTheme="minorHAnsi" w:hAnsiTheme="minorHAnsi" w:cstheme="minorHAnsi"/>
          <w:bCs/>
          <w:sz w:val="22"/>
          <w:szCs w:val="22"/>
          <w:lang w:eastAsia="en-GB"/>
        </w:rPr>
      </w:pPr>
    </w:p>
    <w:p w14:paraId="1AE17356" w14:textId="4886D3CD" w:rsidR="00665E3D" w:rsidRPr="00913792" w:rsidRDefault="00665E3D" w:rsidP="009937B8">
      <w:pPr>
        <w:spacing w:after="0"/>
        <w:ind w:left="1134" w:hanging="1134"/>
        <w:rPr>
          <w:rFonts w:asciiTheme="minorHAnsi" w:hAnsiTheme="minorHAnsi" w:cstheme="minorHAnsi"/>
          <w:bCs/>
          <w:color w:val="1F497D" w:themeColor="text2"/>
          <w:sz w:val="22"/>
          <w:szCs w:val="22"/>
          <w:lang w:eastAsia="en-GB"/>
        </w:rPr>
      </w:pPr>
      <w:r w:rsidRPr="00665E3D">
        <w:rPr>
          <w:rFonts w:asciiTheme="minorHAnsi" w:hAnsiTheme="minorHAnsi" w:cstheme="minorHAnsi"/>
          <w:b/>
          <w:color w:val="1F497D" w:themeColor="text2"/>
          <w:sz w:val="22"/>
          <w:szCs w:val="22"/>
          <w:lang w:eastAsia="en-GB"/>
        </w:rPr>
        <w:t>Proposal 4:</w:t>
      </w:r>
      <w:r>
        <w:rPr>
          <w:rFonts w:asciiTheme="minorHAnsi" w:hAnsiTheme="minorHAnsi" w:cstheme="minorHAnsi"/>
          <w:bCs/>
          <w:color w:val="1F497D" w:themeColor="text2"/>
          <w:sz w:val="22"/>
          <w:szCs w:val="22"/>
          <w:lang w:eastAsia="en-GB"/>
        </w:rPr>
        <w:t xml:space="preserve"> </w:t>
      </w:r>
      <w:r w:rsidR="009937B8">
        <w:rPr>
          <w:rFonts w:asciiTheme="minorHAnsi" w:hAnsiTheme="minorHAnsi" w:cstheme="minorHAnsi"/>
          <w:bCs/>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Use requirements for </w:t>
      </w:r>
      <w:r w:rsidR="00913792">
        <w:rPr>
          <w:rFonts w:asciiTheme="minorHAnsi" w:hAnsiTheme="minorHAnsi" w:cstheme="minorHAnsi"/>
          <w:bCs/>
          <w:color w:val="1F497D" w:themeColor="text2"/>
          <w:sz w:val="22"/>
          <w:szCs w:val="22"/>
          <w:lang w:eastAsia="en-GB"/>
        </w:rPr>
        <w:t xml:space="preserve">MAC-CE based </w:t>
      </w:r>
      <w:r>
        <w:rPr>
          <w:rFonts w:asciiTheme="minorHAnsi" w:hAnsiTheme="minorHAnsi" w:cstheme="minorHAnsi"/>
          <w:bCs/>
          <w:color w:val="1F497D" w:themeColor="text2"/>
          <w:sz w:val="22"/>
          <w:szCs w:val="22"/>
          <w:lang w:eastAsia="en-GB"/>
        </w:rPr>
        <w:t>TCI state switch</w:t>
      </w:r>
      <w:r w:rsidR="00913792">
        <w:rPr>
          <w:rFonts w:asciiTheme="minorHAnsi" w:hAnsiTheme="minorHAnsi" w:cstheme="minorHAnsi"/>
          <w:bCs/>
          <w:color w:val="1F497D" w:themeColor="text2"/>
          <w:sz w:val="22"/>
          <w:szCs w:val="22"/>
          <w:lang w:eastAsia="en-GB"/>
        </w:rPr>
        <w:t xml:space="preserve"> delay (TS 38.133 clause 8.10.3) as starting point for delay requirements for MAC-CE-based switching </w:t>
      </w:r>
      <w:r w:rsidR="009937B8">
        <w:rPr>
          <w:rFonts w:asciiTheme="minorHAnsi" w:hAnsiTheme="minorHAnsi" w:cstheme="minorHAnsi"/>
          <w:bCs/>
          <w:color w:val="1F497D" w:themeColor="text2"/>
          <w:sz w:val="22"/>
          <w:szCs w:val="22"/>
          <w:lang w:eastAsia="en-GB"/>
        </w:rPr>
        <w:t>to</w:t>
      </w:r>
      <w:r w:rsidR="00913792">
        <w:rPr>
          <w:rFonts w:asciiTheme="minorHAnsi" w:hAnsiTheme="minorHAnsi" w:cstheme="minorHAnsi"/>
          <w:bCs/>
          <w:color w:val="1F497D" w:themeColor="text2"/>
          <w:sz w:val="22"/>
          <w:szCs w:val="22"/>
          <w:lang w:eastAsia="en-GB"/>
        </w:rPr>
        <w:t xml:space="preserve"> spatial relations with DL reference signal (SSB or CSI-RS). Address known/unknown condition. </w:t>
      </w:r>
      <w:r w:rsidR="009937B8">
        <w:rPr>
          <w:rFonts w:asciiTheme="minorHAnsi" w:hAnsiTheme="minorHAnsi" w:cstheme="minorHAnsi"/>
          <w:bCs/>
          <w:color w:val="1F497D" w:themeColor="text2"/>
          <w:sz w:val="22"/>
          <w:szCs w:val="22"/>
          <w:lang w:eastAsia="en-GB"/>
        </w:rPr>
        <w:t>Address assumptions on whether DL reference signal needs to be part of tracked TCI state list for PDSCH.</w:t>
      </w:r>
      <w:r w:rsidR="00913792">
        <w:rPr>
          <w:rFonts w:asciiTheme="minorHAnsi" w:hAnsiTheme="minorHAnsi" w:cstheme="minorHAnsi"/>
          <w:bCs/>
          <w:color w:val="1F497D" w:themeColor="text2"/>
          <w:sz w:val="22"/>
          <w:szCs w:val="22"/>
          <w:lang w:eastAsia="en-GB"/>
        </w:rPr>
        <w:t xml:space="preserve"> </w:t>
      </w:r>
      <w:r w:rsidR="009937B8">
        <w:rPr>
          <w:rFonts w:asciiTheme="minorHAnsi" w:hAnsiTheme="minorHAnsi" w:cstheme="minorHAnsi"/>
          <w:bCs/>
          <w:color w:val="1F497D" w:themeColor="text2"/>
          <w:sz w:val="22"/>
          <w:szCs w:val="22"/>
          <w:lang w:eastAsia="en-GB"/>
        </w:rPr>
        <w:t>For MAC-CE based switching to spatial relation with UL reference signal (SRS), refer to RAN1 requirement.</w:t>
      </w:r>
    </w:p>
    <w:p w14:paraId="645067F2" w14:textId="7BB0A526" w:rsidR="00BF6BD3" w:rsidRDefault="00BF6BD3" w:rsidP="00EB7A29">
      <w:pPr>
        <w:spacing w:after="0"/>
        <w:rPr>
          <w:rFonts w:asciiTheme="minorHAnsi" w:hAnsiTheme="minorHAnsi" w:cstheme="minorHAnsi"/>
          <w:bCs/>
          <w:sz w:val="22"/>
          <w:szCs w:val="22"/>
          <w:lang w:eastAsia="en-GB"/>
        </w:rPr>
      </w:pPr>
    </w:p>
    <w:p w14:paraId="42BC94C5" w14:textId="0202F8B5" w:rsidR="00BF6BD3" w:rsidRDefault="00BF6BD3" w:rsidP="00EB7A29">
      <w:pPr>
        <w:spacing w:after="0"/>
        <w:rPr>
          <w:rFonts w:asciiTheme="minorHAnsi" w:hAnsiTheme="minorHAnsi" w:cstheme="minorHAnsi"/>
          <w:bCs/>
          <w:sz w:val="22"/>
          <w:szCs w:val="22"/>
          <w:lang w:eastAsia="en-GB"/>
        </w:rPr>
      </w:pPr>
      <w:r>
        <w:rPr>
          <w:rFonts w:asciiTheme="minorHAnsi" w:hAnsiTheme="minorHAnsi" w:cstheme="minorHAnsi"/>
          <w:bCs/>
          <w:i/>
          <w:iCs/>
          <w:sz w:val="22"/>
          <w:szCs w:val="22"/>
          <w:lang w:eastAsia="en-GB"/>
        </w:rPr>
        <w:t xml:space="preserve">RRC-based switching of </w:t>
      </w:r>
      <w:r w:rsidR="00E02D55">
        <w:rPr>
          <w:rFonts w:asciiTheme="minorHAnsi" w:hAnsiTheme="minorHAnsi" w:cstheme="minorHAnsi"/>
          <w:bCs/>
          <w:i/>
          <w:iCs/>
          <w:sz w:val="22"/>
          <w:szCs w:val="22"/>
          <w:lang w:eastAsia="en-GB"/>
        </w:rPr>
        <w:t xml:space="preserve">single </w:t>
      </w:r>
      <w:r>
        <w:rPr>
          <w:rFonts w:asciiTheme="minorHAnsi" w:hAnsiTheme="minorHAnsi" w:cstheme="minorHAnsi"/>
          <w:bCs/>
          <w:i/>
          <w:iCs/>
          <w:sz w:val="22"/>
          <w:szCs w:val="22"/>
          <w:lang w:eastAsia="en-GB"/>
        </w:rPr>
        <w:t>spatial relation for PUCCH</w:t>
      </w:r>
    </w:p>
    <w:p w14:paraId="7818036E" w14:textId="0A3C939C" w:rsidR="00BF6BD3" w:rsidRDefault="00BF6BD3" w:rsidP="00EB7A29">
      <w:pPr>
        <w:spacing w:after="0"/>
        <w:rPr>
          <w:rFonts w:asciiTheme="minorHAnsi" w:hAnsiTheme="minorHAnsi" w:cstheme="minorHAnsi"/>
          <w:bCs/>
          <w:sz w:val="22"/>
          <w:szCs w:val="22"/>
          <w:lang w:eastAsia="en-GB"/>
        </w:rPr>
      </w:pPr>
    </w:p>
    <w:p w14:paraId="50F77BBF" w14:textId="241C5A25" w:rsidR="00C07F79" w:rsidRDefault="00C07F79" w:rsidP="00EB7A29">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 xml:space="preserve">When PUCCH is configured with a single value of PUCCH-SpatialRelationInfo, the spatial relation may be </w:t>
      </w:r>
      <w:r w:rsidR="007D1567">
        <w:rPr>
          <w:rFonts w:asciiTheme="minorHAnsi" w:hAnsiTheme="minorHAnsi" w:cstheme="minorHAnsi"/>
          <w:bCs/>
          <w:sz w:val="22"/>
          <w:szCs w:val="22"/>
          <w:lang w:eastAsia="en-GB"/>
        </w:rPr>
        <w:t>reconfigured via RRC signalling (</w:t>
      </w:r>
      <w:r w:rsidR="00E02D55" w:rsidRPr="00E02D55">
        <w:rPr>
          <w:rFonts w:asciiTheme="minorHAnsi" w:hAnsiTheme="minorHAnsi"/>
          <w:i/>
          <w:iCs/>
          <w:sz w:val="22"/>
          <w:szCs w:val="22"/>
        </w:rPr>
        <w:t>spatialRelationInfoToAddModList</w:t>
      </w:r>
      <w:r w:rsidR="007D1567">
        <w:rPr>
          <w:rFonts w:asciiTheme="minorHAnsi" w:hAnsiTheme="minorHAnsi" w:cstheme="minorHAnsi"/>
          <w:bCs/>
          <w:sz w:val="22"/>
          <w:szCs w:val="22"/>
          <w:lang w:eastAsia="en-GB"/>
        </w:rPr>
        <w:t>)</w:t>
      </w:r>
      <w:r w:rsidR="00E02D55">
        <w:rPr>
          <w:rFonts w:asciiTheme="minorHAnsi" w:hAnsiTheme="minorHAnsi" w:cstheme="minorHAnsi"/>
          <w:bCs/>
          <w:sz w:val="22"/>
          <w:szCs w:val="22"/>
          <w:lang w:eastAsia="en-GB"/>
        </w:rPr>
        <w:t xml:space="preserve">. When the reconfigured single spatial relation is with respect to a DL reference signal, i.e. a SSB or a CSI-RS, the scenario is similar to the corresponding TCI state switching delay (38.133 8.10.5). When receiving the PDSCH carrying the RRC reconfiguration, the UE needs time to parse and process the RRC message. </w:t>
      </w:r>
    </w:p>
    <w:p w14:paraId="5C51A45A" w14:textId="431B02BC" w:rsidR="00E02D55" w:rsidRDefault="00E02D55" w:rsidP="00EB7A29">
      <w:pPr>
        <w:spacing w:after="0"/>
        <w:rPr>
          <w:rFonts w:asciiTheme="minorHAnsi" w:hAnsiTheme="minorHAnsi" w:cstheme="minorHAnsi"/>
          <w:bCs/>
          <w:sz w:val="22"/>
          <w:szCs w:val="22"/>
          <w:lang w:eastAsia="en-GB"/>
        </w:rPr>
      </w:pPr>
    </w:p>
    <w:p w14:paraId="7AF4D5BF" w14:textId="15839B87" w:rsidR="009937B8" w:rsidRPr="00913792" w:rsidRDefault="009937B8" w:rsidP="009937B8">
      <w:pPr>
        <w:spacing w:after="0"/>
        <w:ind w:left="1134" w:hanging="1134"/>
        <w:rPr>
          <w:rFonts w:asciiTheme="minorHAnsi" w:hAnsiTheme="minorHAnsi" w:cstheme="minorHAnsi"/>
          <w:bCs/>
          <w:color w:val="1F497D" w:themeColor="text2"/>
          <w:sz w:val="22"/>
          <w:szCs w:val="22"/>
          <w:lang w:eastAsia="en-GB"/>
        </w:rPr>
      </w:pPr>
      <w:r w:rsidRPr="00665E3D">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5</w:t>
      </w:r>
      <w:r w:rsidRPr="00665E3D">
        <w:rPr>
          <w:rFonts w:asciiTheme="minorHAnsi" w:hAnsiTheme="minorHAnsi" w:cstheme="minorHAnsi"/>
          <w:b/>
          <w:color w:val="1F497D" w:themeColor="text2"/>
          <w:sz w:val="22"/>
          <w:szCs w:val="22"/>
          <w:lang w:eastAsia="en-GB"/>
        </w:rPr>
        <w:t>:</w:t>
      </w:r>
      <w:r>
        <w:rPr>
          <w:rFonts w:asciiTheme="minorHAnsi" w:hAnsiTheme="minorHAnsi" w:cstheme="minorHAnsi"/>
          <w:bCs/>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ab/>
        <w:t>Use requirements for RRC-based TCI state switch delay (TS 38.133 clause 8.10.5) as starting point for delay requirements for RRC-based switching of single active spatial relation. Address known/unknown condition for the case of DL reference signal (SSB, CSI-RS). Address assumptions on whether DL reference signal needs to be part of tracked TCI state list for PDSCH.</w:t>
      </w:r>
    </w:p>
    <w:p w14:paraId="7E44D1AA" w14:textId="77777777" w:rsidR="00E02D55" w:rsidRDefault="00E02D55" w:rsidP="00EB7A29">
      <w:pPr>
        <w:spacing w:after="0"/>
        <w:rPr>
          <w:rFonts w:asciiTheme="minorHAnsi" w:hAnsiTheme="minorHAnsi" w:cstheme="minorHAnsi"/>
          <w:bCs/>
          <w:sz w:val="22"/>
          <w:szCs w:val="22"/>
          <w:lang w:eastAsia="en-GB"/>
        </w:rPr>
      </w:pPr>
    </w:p>
    <w:p w14:paraId="16C6E97E" w14:textId="77777777" w:rsidR="00BF6BD3" w:rsidRPr="00BF6BD3" w:rsidRDefault="00BF6BD3" w:rsidP="00EB7A29">
      <w:pPr>
        <w:spacing w:after="0"/>
        <w:rPr>
          <w:rFonts w:asciiTheme="minorHAnsi" w:hAnsiTheme="minorHAnsi" w:cstheme="minorHAnsi"/>
          <w:bCs/>
          <w:sz w:val="22"/>
          <w:szCs w:val="22"/>
          <w:lang w:eastAsia="en-GB"/>
        </w:rPr>
      </w:pPr>
    </w:p>
    <w:p w14:paraId="1E1B6534" w14:textId="77777777" w:rsidR="00EB7A29" w:rsidRDefault="00EB7A29" w:rsidP="00EB7A29">
      <w:pPr>
        <w:spacing w:after="0"/>
      </w:pPr>
    </w:p>
    <w:p w14:paraId="2E79CD78" w14:textId="11CC2E97" w:rsidR="00CD3233" w:rsidRDefault="00CD3233" w:rsidP="00E94946">
      <w:pPr>
        <w:spacing w:after="0"/>
      </w:pPr>
    </w:p>
    <w:p w14:paraId="612420F5" w14:textId="77777777" w:rsidR="00CD3233" w:rsidRPr="007A4FD7" w:rsidRDefault="00CD3233" w:rsidP="00E94946">
      <w:pPr>
        <w:spacing w:after="0"/>
        <w:rPr>
          <w:rFonts w:asciiTheme="minorHAnsi" w:hAnsiTheme="minorHAnsi" w:cstheme="minorHAnsi"/>
          <w:bCs/>
          <w:color w:val="1F497D" w:themeColor="text2"/>
          <w:sz w:val="22"/>
          <w:szCs w:val="22"/>
          <w:u w:val="single"/>
          <w:lang w:eastAsia="en-GB"/>
        </w:rPr>
      </w:pPr>
    </w:p>
    <w:p w14:paraId="62534DB2" w14:textId="587DF059" w:rsidR="00D865DC" w:rsidRDefault="00D865DC" w:rsidP="00D865DC">
      <w:pPr>
        <w:pStyle w:val="Heading1"/>
        <w:ind w:left="431" w:hanging="431"/>
        <w:rPr>
          <w:szCs w:val="36"/>
          <w:lang w:val="en-CA"/>
        </w:rPr>
      </w:pPr>
      <w:r>
        <w:rPr>
          <w:szCs w:val="36"/>
          <w:lang w:val="en-CA"/>
        </w:rPr>
        <w:lastRenderedPageBreak/>
        <w:t>Summary and Conclusion</w:t>
      </w:r>
    </w:p>
    <w:p w14:paraId="6120C752" w14:textId="0C5E44D5"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have </w:t>
      </w:r>
      <w:r w:rsidR="006204C2">
        <w:rPr>
          <w:rFonts w:asciiTheme="minorHAnsi" w:hAnsiTheme="minorHAnsi" w:cstheme="minorHAnsi"/>
          <w:sz w:val="22"/>
          <w:lang w:val="en-CA"/>
        </w:rPr>
        <w:t>provided our intial view on delay requirements for spatial relation switching. The following proposals are made:</w:t>
      </w:r>
    </w:p>
    <w:p w14:paraId="544EA054" w14:textId="77777777" w:rsidR="006204C2" w:rsidRPr="00665E3D" w:rsidRDefault="006204C2" w:rsidP="006204C2">
      <w:pPr>
        <w:spacing w:after="0"/>
        <w:ind w:left="1134" w:hanging="1134"/>
        <w:rPr>
          <w:rFonts w:asciiTheme="minorHAnsi" w:hAnsiTheme="minorHAnsi" w:cstheme="minorHAnsi"/>
          <w:color w:val="1F497D" w:themeColor="text2"/>
          <w:sz w:val="22"/>
          <w:lang w:val="en-CA"/>
        </w:rPr>
      </w:pPr>
      <w:r w:rsidRPr="00B83DC2">
        <w:rPr>
          <w:rFonts w:asciiTheme="minorHAnsi" w:hAnsiTheme="minorHAnsi" w:cstheme="minorHAnsi"/>
          <w:b/>
          <w:bCs/>
          <w:color w:val="1F497D" w:themeColor="text2"/>
          <w:sz w:val="22"/>
          <w:lang w:val="en-CA"/>
        </w:rPr>
        <w:t>Proposal 1:</w:t>
      </w:r>
      <w:r>
        <w:rPr>
          <w:rFonts w:asciiTheme="minorHAnsi" w:hAnsiTheme="minorHAnsi" w:cstheme="minorHAnsi"/>
          <w:b/>
          <w:bCs/>
          <w:sz w:val="22"/>
          <w:lang w:val="en-CA"/>
        </w:rPr>
        <w:t xml:space="preserve"> </w:t>
      </w:r>
      <w:r>
        <w:rPr>
          <w:rFonts w:asciiTheme="minorHAnsi" w:hAnsiTheme="minorHAnsi" w:cstheme="minorHAnsi"/>
          <w:b/>
          <w:bCs/>
          <w:sz w:val="22"/>
          <w:lang w:val="en-CA"/>
        </w:rPr>
        <w:tab/>
      </w:r>
      <w:r w:rsidRPr="00665E3D">
        <w:rPr>
          <w:rFonts w:asciiTheme="minorHAnsi" w:hAnsiTheme="minorHAnsi" w:cstheme="minorHAnsi"/>
          <w:color w:val="1F497D" w:themeColor="text2"/>
          <w:sz w:val="22"/>
          <w:lang w:val="en-CA"/>
        </w:rPr>
        <w:t>Introduce spatial relation switching delay requirement for RRC-based reconfiguration of the spatial relation for a single active SRS resource.</w:t>
      </w:r>
    </w:p>
    <w:p w14:paraId="676993F3" w14:textId="77777777" w:rsidR="006204C2" w:rsidRDefault="006204C2" w:rsidP="006204C2">
      <w:pPr>
        <w:spacing w:after="0"/>
        <w:rPr>
          <w:rFonts w:asciiTheme="minorHAnsi" w:hAnsiTheme="minorHAnsi" w:cstheme="minorHAnsi"/>
          <w:sz w:val="22"/>
          <w:lang w:val="en-CA"/>
        </w:rPr>
      </w:pPr>
    </w:p>
    <w:p w14:paraId="585DBE86" w14:textId="77777777" w:rsidR="006204C2" w:rsidRPr="00665E3D" w:rsidRDefault="006204C2" w:rsidP="006204C2">
      <w:pPr>
        <w:spacing w:after="0"/>
        <w:ind w:left="1134" w:hanging="1134"/>
        <w:rPr>
          <w:rFonts w:asciiTheme="minorHAnsi" w:hAnsiTheme="minorHAnsi" w:cstheme="minorHAnsi"/>
          <w:color w:val="1F497D" w:themeColor="text2"/>
          <w:sz w:val="22"/>
          <w:lang w:val="en-CA"/>
        </w:rPr>
      </w:pPr>
      <w:r w:rsidRPr="00B83DC2">
        <w:rPr>
          <w:rFonts w:asciiTheme="minorHAnsi" w:hAnsiTheme="minorHAnsi" w:cstheme="minorHAnsi"/>
          <w:b/>
          <w:bCs/>
          <w:color w:val="1F497D" w:themeColor="text2"/>
          <w:sz w:val="22"/>
          <w:lang w:val="en-CA"/>
        </w:rPr>
        <w:t>Proposal 2:</w:t>
      </w:r>
      <w:r>
        <w:rPr>
          <w:rFonts w:asciiTheme="minorHAnsi" w:hAnsiTheme="minorHAnsi" w:cstheme="minorHAnsi"/>
          <w:sz w:val="22"/>
          <w:lang w:val="en-CA"/>
        </w:rPr>
        <w:t xml:space="preserve"> </w:t>
      </w:r>
      <w:r>
        <w:rPr>
          <w:rFonts w:asciiTheme="minorHAnsi" w:hAnsiTheme="minorHAnsi" w:cstheme="minorHAnsi"/>
          <w:sz w:val="22"/>
          <w:lang w:val="en-CA"/>
        </w:rPr>
        <w:tab/>
      </w:r>
      <w:r w:rsidRPr="00665E3D">
        <w:rPr>
          <w:rFonts w:asciiTheme="minorHAnsi" w:hAnsiTheme="minorHAnsi" w:cstheme="minorHAnsi"/>
          <w:color w:val="1F497D" w:themeColor="text2"/>
          <w:sz w:val="22"/>
          <w:lang w:val="en-CA"/>
        </w:rPr>
        <w:t>Introduce the following spatial relation switching delay requirements for PUCCH:</w:t>
      </w:r>
    </w:p>
    <w:p w14:paraId="1F62EE14" w14:textId="77777777" w:rsidR="006204C2" w:rsidRPr="00665E3D" w:rsidRDefault="006204C2" w:rsidP="006204C2">
      <w:pPr>
        <w:pStyle w:val="ListParagraph"/>
        <w:numPr>
          <w:ilvl w:val="0"/>
          <w:numId w:val="40"/>
        </w:numPr>
        <w:spacing w:after="0"/>
        <w:ind w:left="1134" w:firstLine="0"/>
        <w:rPr>
          <w:rFonts w:asciiTheme="minorHAnsi" w:hAnsiTheme="minorHAnsi" w:cstheme="minorHAnsi"/>
          <w:color w:val="1F497D" w:themeColor="text2"/>
          <w:sz w:val="22"/>
          <w:lang w:val="en-CA"/>
        </w:rPr>
      </w:pPr>
      <w:r w:rsidRPr="00665E3D">
        <w:rPr>
          <w:rFonts w:asciiTheme="minorHAnsi" w:hAnsiTheme="minorHAnsi" w:cstheme="minorHAnsi"/>
          <w:color w:val="1F497D" w:themeColor="text2"/>
          <w:sz w:val="22"/>
          <w:lang w:val="en-CA"/>
        </w:rPr>
        <w:t>RRC-based reconfiguration of a single spatial relation for PUCCH</w:t>
      </w:r>
    </w:p>
    <w:p w14:paraId="31542F1D" w14:textId="77777777" w:rsidR="006204C2" w:rsidRPr="00665E3D" w:rsidRDefault="006204C2" w:rsidP="006204C2">
      <w:pPr>
        <w:pStyle w:val="ListParagraph"/>
        <w:numPr>
          <w:ilvl w:val="0"/>
          <w:numId w:val="40"/>
        </w:numPr>
        <w:spacing w:after="0"/>
        <w:ind w:left="1134" w:firstLine="0"/>
        <w:rPr>
          <w:rFonts w:asciiTheme="minorHAnsi" w:hAnsiTheme="minorHAnsi" w:cstheme="minorHAnsi"/>
          <w:color w:val="1F497D" w:themeColor="text2"/>
          <w:sz w:val="22"/>
          <w:lang w:val="en-CA"/>
        </w:rPr>
      </w:pPr>
      <w:r w:rsidRPr="00665E3D">
        <w:rPr>
          <w:rFonts w:asciiTheme="minorHAnsi" w:hAnsiTheme="minorHAnsi" w:cstheme="minorHAnsi"/>
          <w:color w:val="1F497D" w:themeColor="text2"/>
          <w:sz w:val="22"/>
          <w:lang w:val="en-CA"/>
        </w:rPr>
        <w:t>MAC-based switching of spatial relation for PUCCH</w:t>
      </w:r>
    </w:p>
    <w:p w14:paraId="05A027B5" w14:textId="77777777" w:rsidR="006204C2" w:rsidRDefault="006204C2" w:rsidP="006204C2">
      <w:pPr>
        <w:spacing w:after="0"/>
        <w:rPr>
          <w:rFonts w:asciiTheme="minorHAnsi" w:hAnsiTheme="minorHAnsi" w:cstheme="minorHAnsi"/>
          <w:sz w:val="22"/>
          <w:lang w:val="en-CA"/>
        </w:rPr>
      </w:pPr>
    </w:p>
    <w:p w14:paraId="6C1FF8C2" w14:textId="4F4C4BD2" w:rsidR="006204C2" w:rsidRDefault="006204C2" w:rsidP="006204C2">
      <w:pPr>
        <w:spacing w:after="0"/>
        <w:ind w:left="1134" w:hanging="1134"/>
        <w:rPr>
          <w:rFonts w:asciiTheme="minorHAnsi" w:hAnsiTheme="minorHAnsi" w:cstheme="minorHAnsi"/>
          <w:color w:val="1F497D" w:themeColor="text2"/>
          <w:sz w:val="22"/>
          <w:lang w:val="en-CA"/>
        </w:rPr>
      </w:pPr>
      <w:r w:rsidRPr="00B83DC2">
        <w:rPr>
          <w:rFonts w:asciiTheme="minorHAnsi" w:hAnsiTheme="minorHAnsi" w:cstheme="minorHAnsi"/>
          <w:b/>
          <w:bCs/>
          <w:color w:val="1F497D" w:themeColor="text2"/>
          <w:sz w:val="22"/>
          <w:lang w:val="en-CA"/>
        </w:rPr>
        <w:t>Proposal 3:</w:t>
      </w:r>
      <w:r>
        <w:rPr>
          <w:rFonts w:asciiTheme="minorHAnsi" w:hAnsiTheme="minorHAnsi" w:cstheme="minorHAnsi"/>
          <w:sz w:val="22"/>
          <w:lang w:val="en-CA"/>
        </w:rPr>
        <w:t xml:space="preserve"> </w:t>
      </w:r>
      <w:r>
        <w:rPr>
          <w:rFonts w:asciiTheme="minorHAnsi" w:hAnsiTheme="minorHAnsi" w:cstheme="minorHAnsi"/>
          <w:sz w:val="22"/>
          <w:lang w:val="en-CA"/>
        </w:rPr>
        <w:tab/>
      </w:r>
      <w:r w:rsidRPr="00665E3D">
        <w:rPr>
          <w:rFonts w:asciiTheme="minorHAnsi" w:hAnsiTheme="minorHAnsi" w:cstheme="minorHAnsi"/>
          <w:color w:val="1F497D" w:themeColor="text2"/>
          <w:sz w:val="22"/>
          <w:lang w:val="en-CA"/>
        </w:rPr>
        <w:t>No spatial relation switching delay requirements</w:t>
      </w:r>
      <w:r>
        <w:rPr>
          <w:rFonts w:asciiTheme="minorHAnsi" w:hAnsiTheme="minorHAnsi" w:cstheme="minorHAnsi"/>
          <w:color w:val="1F497D" w:themeColor="text2"/>
          <w:sz w:val="22"/>
          <w:lang w:val="en-CA"/>
        </w:rPr>
        <w:t xml:space="preserve"> are introduced</w:t>
      </w:r>
      <w:r w:rsidRPr="00665E3D">
        <w:rPr>
          <w:rFonts w:asciiTheme="minorHAnsi" w:hAnsiTheme="minorHAnsi" w:cstheme="minorHAnsi"/>
          <w:color w:val="1F497D" w:themeColor="text2"/>
          <w:sz w:val="22"/>
          <w:lang w:val="en-CA"/>
        </w:rPr>
        <w:t xml:space="preserve"> for PUSCH, as delays would be secondary effects from switching of spatial relation for SRS resource or PUCCH.</w:t>
      </w:r>
    </w:p>
    <w:p w14:paraId="3D0599D2" w14:textId="77777777" w:rsidR="006204C2" w:rsidRPr="00B83DC2" w:rsidRDefault="006204C2" w:rsidP="006204C2">
      <w:pPr>
        <w:spacing w:after="0"/>
        <w:ind w:left="1134" w:hanging="1134"/>
        <w:rPr>
          <w:rFonts w:asciiTheme="minorHAnsi" w:hAnsiTheme="minorHAnsi" w:cstheme="minorHAnsi"/>
          <w:sz w:val="22"/>
          <w:lang w:val="en-CA"/>
        </w:rPr>
      </w:pPr>
    </w:p>
    <w:p w14:paraId="3C958641" w14:textId="097230C5" w:rsidR="006204C2" w:rsidRDefault="006204C2" w:rsidP="006204C2">
      <w:pPr>
        <w:spacing w:after="0"/>
        <w:ind w:left="1134" w:hanging="1134"/>
        <w:rPr>
          <w:rFonts w:asciiTheme="minorHAnsi" w:hAnsiTheme="minorHAnsi" w:cstheme="minorHAnsi"/>
          <w:bCs/>
          <w:color w:val="1F497D" w:themeColor="text2"/>
          <w:sz w:val="22"/>
          <w:szCs w:val="22"/>
          <w:lang w:eastAsia="en-GB"/>
        </w:rPr>
      </w:pPr>
      <w:r w:rsidRPr="00665E3D">
        <w:rPr>
          <w:rFonts w:asciiTheme="minorHAnsi" w:hAnsiTheme="minorHAnsi" w:cstheme="minorHAnsi"/>
          <w:b/>
          <w:color w:val="1F497D" w:themeColor="text2"/>
          <w:sz w:val="22"/>
          <w:szCs w:val="22"/>
          <w:lang w:eastAsia="en-GB"/>
        </w:rPr>
        <w:t>Proposal 4:</w:t>
      </w:r>
      <w:r>
        <w:rPr>
          <w:rFonts w:asciiTheme="minorHAnsi" w:hAnsiTheme="minorHAnsi" w:cstheme="minorHAnsi"/>
          <w:bCs/>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ab/>
        <w:t>Use requirements for MAC-CE based TCI state switch delay (TS 38.133 clause 8.10.3) as starting point for delay requirements for MAC-CE-based switching to spatial relations with DL reference signal (SSB or CSI-RS). Address known/unknown condition. Address assumptions on whether DL reference signal needs to be part of tracked TCI state list for PDSCH. For MAC-CE based switching to spatial relation with UL reference signal (SRS), refer to RAN1 requirement.</w:t>
      </w:r>
    </w:p>
    <w:p w14:paraId="7CC5A870" w14:textId="77777777" w:rsidR="006204C2" w:rsidRPr="00913792" w:rsidRDefault="006204C2" w:rsidP="006204C2">
      <w:pPr>
        <w:spacing w:after="0"/>
        <w:ind w:left="1134" w:hanging="1134"/>
        <w:rPr>
          <w:rFonts w:asciiTheme="minorHAnsi" w:hAnsiTheme="minorHAnsi" w:cstheme="minorHAnsi"/>
          <w:bCs/>
          <w:color w:val="1F497D" w:themeColor="text2"/>
          <w:sz w:val="22"/>
          <w:szCs w:val="22"/>
          <w:lang w:eastAsia="en-GB"/>
        </w:rPr>
      </w:pPr>
    </w:p>
    <w:p w14:paraId="3FDFD81A" w14:textId="77777777" w:rsidR="006204C2" w:rsidRPr="00913792" w:rsidRDefault="006204C2" w:rsidP="006204C2">
      <w:pPr>
        <w:spacing w:after="0"/>
        <w:ind w:left="1134" w:hanging="1134"/>
        <w:rPr>
          <w:rFonts w:asciiTheme="minorHAnsi" w:hAnsiTheme="minorHAnsi" w:cstheme="minorHAnsi"/>
          <w:bCs/>
          <w:color w:val="1F497D" w:themeColor="text2"/>
          <w:sz w:val="22"/>
          <w:szCs w:val="22"/>
          <w:lang w:eastAsia="en-GB"/>
        </w:rPr>
      </w:pPr>
      <w:r w:rsidRPr="00665E3D">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5</w:t>
      </w:r>
      <w:r w:rsidRPr="00665E3D">
        <w:rPr>
          <w:rFonts w:asciiTheme="minorHAnsi" w:hAnsiTheme="minorHAnsi" w:cstheme="minorHAnsi"/>
          <w:b/>
          <w:color w:val="1F497D" w:themeColor="text2"/>
          <w:sz w:val="22"/>
          <w:szCs w:val="22"/>
          <w:lang w:eastAsia="en-GB"/>
        </w:rPr>
        <w:t>:</w:t>
      </w:r>
      <w:r>
        <w:rPr>
          <w:rFonts w:asciiTheme="minorHAnsi" w:hAnsiTheme="minorHAnsi" w:cstheme="minorHAnsi"/>
          <w:bCs/>
          <w:color w:val="1F497D" w:themeColor="text2"/>
          <w:sz w:val="22"/>
          <w:szCs w:val="22"/>
          <w:lang w:eastAsia="en-GB"/>
        </w:rPr>
        <w:t xml:space="preserve"> </w:t>
      </w:r>
      <w:r>
        <w:rPr>
          <w:rFonts w:asciiTheme="minorHAnsi" w:hAnsiTheme="minorHAnsi" w:cstheme="minorHAnsi"/>
          <w:bCs/>
          <w:color w:val="1F497D" w:themeColor="text2"/>
          <w:sz w:val="22"/>
          <w:szCs w:val="22"/>
          <w:lang w:eastAsia="en-GB"/>
        </w:rPr>
        <w:tab/>
        <w:t>Use requirements for RRC-based TCI state switch delay (TS 38.133 clause 8.10.5) as starting point for delay requirements for RRC-based switching of single active spatial relation. Address known/unknown condition for the case of DL reference signal (SSB, CSI-RS). Address assumptions on whether DL reference signal needs to be part of tracked TCI state list for PDSCH.</w:t>
      </w:r>
    </w:p>
    <w:p w14:paraId="6BF9DF9F" w14:textId="77777777" w:rsidR="007A4FD7" w:rsidRPr="006204C2" w:rsidRDefault="007A4FD7" w:rsidP="000B21F0">
      <w:pPr>
        <w:rPr>
          <w:rFonts w:asciiTheme="minorHAnsi" w:hAnsiTheme="minorHAnsi" w:cstheme="minorHAnsi"/>
          <w:sz w:val="22"/>
        </w:rPr>
      </w:pP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675B0531" w14:textId="7F1103A8" w:rsidR="00AA35A3" w:rsidRDefault="00617DF8" w:rsidP="00D0145B">
      <w:pPr>
        <w:numPr>
          <w:ilvl w:val="0"/>
          <w:numId w:val="9"/>
        </w:numPr>
        <w:tabs>
          <w:tab w:val="left" w:pos="851"/>
        </w:tabs>
        <w:rPr>
          <w:rFonts w:ascii="Arial" w:hAnsi="Arial" w:cs="Arial"/>
          <w:sz w:val="22"/>
          <w:szCs w:val="22"/>
          <w:lang w:val="en-CA"/>
        </w:rPr>
      </w:pPr>
      <w:bookmarkStart w:id="7" w:name="_Ref32216336"/>
      <w:bookmarkStart w:id="8" w:name="_Ref21016511"/>
      <w:bookmarkStart w:id="9" w:name="_Ref7436395"/>
      <w:bookmarkStart w:id="10" w:name="_Ref11757867"/>
      <w:bookmarkStart w:id="11" w:name="_Ref5034089"/>
      <w:r>
        <w:rPr>
          <w:rFonts w:ascii="Arial" w:hAnsi="Arial" w:cs="Arial"/>
          <w:sz w:val="22"/>
          <w:szCs w:val="22"/>
          <w:lang w:val="en-CA"/>
        </w:rPr>
        <w:t>R4-19</w:t>
      </w:r>
      <w:r w:rsidR="00AA35A3">
        <w:rPr>
          <w:rFonts w:ascii="Arial" w:hAnsi="Arial" w:cs="Arial"/>
          <w:sz w:val="22"/>
          <w:szCs w:val="22"/>
          <w:lang w:val="en-CA"/>
        </w:rPr>
        <w:t>1593</w:t>
      </w:r>
      <w:r w:rsidR="00985992">
        <w:rPr>
          <w:rFonts w:ascii="Arial" w:hAnsi="Arial" w:cs="Arial"/>
          <w:sz w:val="22"/>
          <w:szCs w:val="22"/>
          <w:lang w:val="en-CA"/>
        </w:rPr>
        <w:t>7</w:t>
      </w:r>
      <w:r w:rsidR="00AA35A3">
        <w:rPr>
          <w:rFonts w:ascii="Arial" w:hAnsi="Arial" w:cs="Arial"/>
          <w:sz w:val="22"/>
          <w:szCs w:val="22"/>
          <w:lang w:val="en-CA"/>
        </w:rPr>
        <w:t xml:space="preserve"> “W</w:t>
      </w:r>
      <w:r w:rsidR="00985992">
        <w:rPr>
          <w:rFonts w:ascii="Arial" w:hAnsi="Arial" w:cs="Arial"/>
          <w:sz w:val="22"/>
          <w:szCs w:val="22"/>
          <w:lang w:val="en-CA"/>
        </w:rPr>
        <w:t>F on TCI state and spatial relation switch”</w:t>
      </w:r>
      <w:r w:rsidR="00AA35A3">
        <w:rPr>
          <w:rFonts w:ascii="Arial" w:hAnsi="Arial" w:cs="Arial"/>
          <w:sz w:val="22"/>
          <w:szCs w:val="22"/>
          <w:lang w:val="en-CA"/>
        </w:rPr>
        <w:t xml:space="preserve">, </w:t>
      </w:r>
      <w:r w:rsidR="00985992">
        <w:rPr>
          <w:rFonts w:ascii="Arial" w:hAnsi="Arial" w:cs="Arial"/>
          <w:sz w:val="22"/>
          <w:szCs w:val="22"/>
          <w:lang w:val="en-CA"/>
        </w:rPr>
        <w:t>MediaTek Inc.</w:t>
      </w:r>
      <w:bookmarkEnd w:id="7"/>
    </w:p>
    <w:p w14:paraId="0AB45C85" w14:textId="6180DCAD" w:rsidR="00AA35A3" w:rsidRPr="00F2409D" w:rsidRDefault="00985992" w:rsidP="00F2409D">
      <w:pPr>
        <w:numPr>
          <w:ilvl w:val="0"/>
          <w:numId w:val="9"/>
        </w:numPr>
        <w:tabs>
          <w:tab w:val="left" w:pos="851"/>
        </w:tabs>
        <w:rPr>
          <w:rFonts w:ascii="Arial" w:hAnsi="Arial" w:cs="Arial"/>
          <w:sz w:val="22"/>
          <w:szCs w:val="22"/>
          <w:lang w:val="en-CA"/>
        </w:rPr>
      </w:pPr>
      <w:bookmarkStart w:id="12" w:name="_Ref32221248"/>
      <w:bookmarkStart w:id="13" w:name="_Ref32234540"/>
      <w:r>
        <w:rPr>
          <w:rFonts w:ascii="Arial" w:hAnsi="Arial" w:cs="Arial"/>
          <w:sz w:val="22"/>
          <w:szCs w:val="22"/>
          <w:lang w:val="en-CA"/>
        </w:rPr>
        <w:t>RP-193211</w:t>
      </w:r>
      <w:r w:rsidR="00F2409D">
        <w:rPr>
          <w:rFonts w:ascii="Arial" w:hAnsi="Arial" w:cs="Arial"/>
          <w:sz w:val="22"/>
          <w:szCs w:val="22"/>
          <w:lang w:val="en-CA"/>
        </w:rPr>
        <w:t xml:space="preserve"> “</w:t>
      </w:r>
      <w:r>
        <w:rPr>
          <w:rFonts w:ascii="Arial" w:hAnsi="Arial" w:cs="Arial"/>
          <w:sz w:val="22"/>
          <w:szCs w:val="22"/>
          <w:lang w:val="en-CA"/>
        </w:rPr>
        <w:t>Revised WID: NR RRM enhancement in R16”</w:t>
      </w:r>
      <w:bookmarkEnd w:id="4"/>
      <w:bookmarkEnd w:id="5"/>
      <w:bookmarkEnd w:id="6"/>
      <w:bookmarkEnd w:id="8"/>
      <w:bookmarkEnd w:id="9"/>
      <w:bookmarkEnd w:id="10"/>
      <w:bookmarkEnd w:id="11"/>
      <w:bookmarkEnd w:id="12"/>
      <w:r>
        <w:rPr>
          <w:rFonts w:ascii="Arial" w:hAnsi="Arial" w:cs="Arial"/>
          <w:sz w:val="22"/>
          <w:szCs w:val="22"/>
          <w:lang w:val="en-CA"/>
        </w:rPr>
        <w:t>, Intel Corporation</w:t>
      </w:r>
      <w:bookmarkEnd w:id="13"/>
    </w:p>
    <w:sectPr w:rsidR="00AA35A3" w:rsidRPr="00F2409D"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E8A7F" w14:textId="77777777" w:rsidR="00660353" w:rsidRDefault="00660353">
      <w:r>
        <w:separator/>
      </w:r>
    </w:p>
  </w:endnote>
  <w:endnote w:type="continuationSeparator" w:id="0">
    <w:p w14:paraId="58AB064A" w14:textId="77777777" w:rsidR="00660353" w:rsidRDefault="0066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E4F11" w14:textId="77777777" w:rsidR="00660353" w:rsidRDefault="00660353">
      <w:r>
        <w:separator/>
      </w:r>
    </w:p>
  </w:footnote>
  <w:footnote w:type="continuationSeparator" w:id="0">
    <w:p w14:paraId="6626C6B8" w14:textId="77777777" w:rsidR="00660353" w:rsidRDefault="0066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A0F0A718"/>
    <w:lvl w:ilvl="0" w:tplc="86421FBA">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6"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8"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CB556B"/>
    <w:multiLevelType w:val="hybridMultilevel"/>
    <w:tmpl w:val="B1DE0C98"/>
    <w:lvl w:ilvl="0" w:tplc="85C68D14">
      <w:numFmt w:val="bullet"/>
      <w:lvlText w:val="-"/>
      <w:lvlJc w:val="left"/>
      <w:pPr>
        <w:ind w:left="1288" w:hanging="360"/>
      </w:pPr>
      <w:rPr>
        <w:rFonts w:ascii="Calibri" w:eastAsia="SimSu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8"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36"/>
  </w:num>
  <w:num w:numId="3">
    <w:abstractNumId w:val="32"/>
  </w:num>
  <w:num w:numId="4">
    <w:abstractNumId w:val="11"/>
  </w:num>
  <w:num w:numId="5">
    <w:abstractNumId w:val="14"/>
  </w:num>
  <w:num w:numId="6">
    <w:abstractNumId w:val="3"/>
  </w:num>
  <w:num w:numId="7">
    <w:abstractNumId w:val="2"/>
  </w:num>
  <w:num w:numId="8">
    <w:abstractNumId w:val="38"/>
  </w:num>
  <w:num w:numId="9">
    <w:abstractNumId w:val="21"/>
  </w:num>
  <w:num w:numId="10">
    <w:abstractNumId w:val="10"/>
  </w:num>
  <w:num w:numId="11">
    <w:abstractNumId w:val="1"/>
  </w:num>
  <w:num w:numId="12">
    <w:abstractNumId w:val="39"/>
  </w:num>
  <w:num w:numId="13">
    <w:abstractNumId w:val="13"/>
  </w:num>
  <w:num w:numId="14">
    <w:abstractNumId w:val="25"/>
  </w:num>
  <w:num w:numId="15">
    <w:abstractNumId w:val="16"/>
  </w:num>
  <w:num w:numId="16">
    <w:abstractNumId w:val="34"/>
  </w:num>
  <w:num w:numId="17">
    <w:abstractNumId w:val="17"/>
  </w:num>
  <w:num w:numId="18">
    <w:abstractNumId w:val="24"/>
  </w:num>
  <w:num w:numId="19">
    <w:abstractNumId w:val="9"/>
  </w:num>
  <w:num w:numId="20">
    <w:abstractNumId w:val="18"/>
  </w:num>
  <w:num w:numId="21">
    <w:abstractNumId w:val="19"/>
  </w:num>
  <w:num w:numId="22">
    <w:abstractNumId w:val="12"/>
  </w:num>
  <w:num w:numId="23">
    <w:abstractNumId w:val="33"/>
  </w:num>
  <w:num w:numId="24">
    <w:abstractNumId w:val="35"/>
  </w:num>
  <w:num w:numId="25">
    <w:abstractNumId w:val="37"/>
  </w:num>
  <w:num w:numId="26">
    <w:abstractNumId w:val="15"/>
  </w:num>
  <w:num w:numId="27">
    <w:abstractNumId w:val="8"/>
  </w:num>
  <w:num w:numId="28">
    <w:abstractNumId w:val="22"/>
  </w:num>
  <w:num w:numId="29">
    <w:abstractNumId w:val="0"/>
  </w:num>
  <w:num w:numId="30">
    <w:abstractNumId w:val="27"/>
  </w:num>
  <w:num w:numId="31">
    <w:abstractNumId w:val="4"/>
  </w:num>
  <w:num w:numId="32">
    <w:abstractNumId w:val="29"/>
  </w:num>
  <w:num w:numId="33">
    <w:abstractNumId w:val="26"/>
  </w:num>
  <w:num w:numId="34">
    <w:abstractNumId w:val="28"/>
  </w:num>
  <w:num w:numId="35">
    <w:abstractNumId w:val="31"/>
  </w:num>
  <w:num w:numId="36">
    <w:abstractNumId w:val="30"/>
  </w:num>
  <w:num w:numId="37">
    <w:abstractNumId w:val="5"/>
  </w:num>
  <w:num w:numId="38">
    <w:abstractNumId w:val="6"/>
  </w:num>
  <w:num w:numId="39">
    <w:abstractNumId w:val="7"/>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3FB0"/>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40EE"/>
    <w:rsid w:val="0019515D"/>
    <w:rsid w:val="001951B5"/>
    <w:rsid w:val="00195384"/>
    <w:rsid w:val="00195461"/>
    <w:rsid w:val="001956AF"/>
    <w:rsid w:val="0019661A"/>
    <w:rsid w:val="00196A1B"/>
    <w:rsid w:val="00196F92"/>
    <w:rsid w:val="001973FB"/>
    <w:rsid w:val="0019740D"/>
    <w:rsid w:val="001A07E5"/>
    <w:rsid w:val="001A0BE3"/>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846"/>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6B8"/>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3FD3"/>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564"/>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C39"/>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67D"/>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3F3"/>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4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353"/>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3D"/>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F71"/>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4FD7"/>
    <w:rsid w:val="007A542F"/>
    <w:rsid w:val="007A5C1C"/>
    <w:rsid w:val="007A5DD7"/>
    <w:rsid w:val="007A754C"/>
    <w:rsid w:val="007A7DA5"/>
    <w:rsid w:val="007A7DE0"/>
    <w:rsid w:val="007B0002"/>
    <w:rsid w:val="007B01DE"/>
    <w:rsid w:val="007B0503"/>
    <w:rsid w:val="007B1A0C"/>
    <w:rsid w:val="007B1D44"/>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567"/>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792"/>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992"/>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7B8"/>
    <w:rsid w:val="009939A8"/>
    <w:rsid w:val="00994A2F"/>
    <w:rsid w:val="00994B86"/>
    <w:rsid w:val="0099588B"/>
    <w:rsid w:val="00995B37"/>
    <w:rsid w:val="00995B3E"/>
    <w:rsid w:val="00995F6E"/>
    <w:rsid w:val="00996C43"/>
    <w:rsid w:val="00996E9C"/>
    <w:rsid w:val="00997D02"/>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A7EEE"/>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6D9"/>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DFC"/>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DC2"/>
    <w:rsid w:val="00B83FA3"/>
    <w:rsid w:val="00B8417E"/>
    <w:rsid w:val="00B84998"/>
    <w:rsid w:val="00B84BAA"/>
    <w:rsid w:val="00B85524"/>
    <w:rsid w:val="00B85626"/>
    <w:rsid w:val="00B87038"/>
    <w:rsid w:val="00B870D2"/>
    <w:rsid w:val="00B90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0525"/>
    <w:rsid w:val="00BE1EFA"/>
    <w:rsid w:val="00BE2379"/>
    <w:rsid w:val="00BE318E"/>
    <w:rsid w:val="00BE31DF"/>
    <w:rsid w:val="00BE3C6B"/>
    <w:rsid w:val="00BE3E27"/>
    <w:rsid w:val="00BE45EA"/>
    <w:rsid w:val="00BE48BD"/>
    <w:rsid w:val="00BE491E"/>
    <w:rsid w:val="00BE55C7"/>
    <w:rsid w:val="00BE5D5D"/>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BD3"/>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07F79"/>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472F2"/>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4813"/>
    <w:rsid w:val="00CA562B"/>
    <w:rsid w:val="00CA5CEF"/>
    <w:rsid w:val="00CA5E00"/>
    <w:rsid w:val="00CA5EBE"/>
    <w:rsid w:val="00CA608C"/>
    <w:rsid w:val="00CA62C3"/>
    <w:rsid w:val="00CA638D"/>
    <w:rsid w:val="00CA6972"/>
    <w:rsid w:val="00CA7765"/>
    <w:rsid w:val="00CA784C"/>
    <w:rsid w:val="00CB1759"/>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233"/>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EBA"/>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9D7"/>
    <w:rsid w:val="00E00C8C"/>
    <w:rsid w:val="00E017EB"/>
    <w:rsid w:val="00E028C8"/>
    <w:rsid w:val="00E029EA"/>
    <w:rsid w:val="00E02B76"/>
    <w:rsid w:val="00E02D55"/>
    <w:rsid w:val="00E0303C"/>
    <w:rsid w:val="00E03349"/>
    <w:rsid w:val="00E03F24"/>
    <w:rsid w:val="00E04547"/>
    <w:rsid w:val="00E045C5"/>
    <w:rsid w:val="00E0464D"/>
    <w:rsid w:val="00E050FA"/>
    <w:rsid w:val="00E05333"/>
    <w:rsid w:val="00E056FB"/>
    <w:rsid w:val="00E059FC"/>
    <w:rsid w:val="00E05BC2"/>
    <w:rsid w:val="00E05C1B"/>
    <w:rsid w:val="00E07640"/>
    <w:rsid w:val="00E077CF"/>
    <w:rsid w:val="00E077E9"/>
    <w:rsid w:val="00E07C2F"/>
    <w:rsid w:val="00E07F9C"/>
    <w:rsid w:val="00E1066B"/>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5A9"/>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4946"/>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A29"/>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4F8F"/>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3B7A"/>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link w:val="ListParagraph"/>
    <w:uiPriority w:val="34"/>
    <w:rsid w:val="00524C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65A53-A77C-492A-B204-F1D432334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2020-02-10T07:26:00Z</dcterms:created>
  <dcterms:modified xsi:type="dcterms:W3CDTF">2020-02-14T19:54:00Z</dcterms:modified>
</cp:coreProperties>
</file>